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98" w:rsidRPr="005846B8" w:rsidRDefault="00D53198" w:rsidP="009619D7">
      <w:pPr>
        <w:jc w:val="center"/>
        <w:rPr>
          <w:sz w:val="32"/>
          <w:szCs w:val="32"/>
        </w:rPr>
      </w:pPr>
      <w:r>
        <w:rPr>
          <w:sz w:val="32"/>
          <w:szCs w:val="32"/>
        </w:rPr>
        <w:t>Выксунское православное духовное училище</w:t>
      </w:r>
    </w:p>
    <w:p w:rsidR="00D53198" w:rsidRPr="005846B8" w:rsidRDefault="00D53198" w:rsidP="009619D7">
      <w:pPr>
        <w:jc w:val="center"/>
        <w:rPr>
          <w:sz w:val="32"/>
          <w:szCs w:val="32"/>
        </w:rPr>
      </w:pPr>
    </w:p>
    <w:p w:rsidR="00D53198" w:rsidRPr="005846B8" w:rsidRDefault="00D53198" w:rsidP="009619D7">
      <w:pPr>
        <w:jc w:val="center"/>
        <w:rPr>
          <w:sz w:val="32"/>
          <w:szCs w:val="32"/>
        </w:rPr>
      </w:pPr>
    </w:p>
    <w:p w:rsidR="00D53198" w:rsidRPr="005846B8" w:rsidRDefault="00D53198" w:rsidP="009619D7">
      <w:pPr>
        <w:jc w:val="center"/>
        <w:rPr>
          <w:sz w:val="32"/>
          <w:szCs w:val="32"/>
        </w:rPr>
      </w:pPr>
    </w:p>
    <w:p w:rsidR="00D53198" w:rsidRPr="005846B8" w:rsidRDefault="00D53198" w:rsidP="009619D7">
      <w:pPr>
        <w:jc w:val="center"/>
        <w:rPr>
          <w:sz w:val="32"/>
          <w:szCs w:val="32"/>
        </w:rPr>
      </w:pPr>
    </w:p>
    <w:p w:rsidR="00D53198" w:rsidRPr="005846B8" w:rsidRDefault="00D53198" w:rsidP="009619D7">
      <w:pPr>
        <w:jc w:val="center"/>
        <w:rPr>
          <w:sz w:val="40"/>
          <w:szCs w:val="40"/>
        </w:rPr>
      </w:pPr>
    </w:p>
    <w:p w:rsidR="00D53198" w:rsidRDefault="00D53198" w:rsidP="009619D7">
      <w:pPr>
        <w:jc w:val="center"/>
        <w:rPr>
          <w:sz w:val="32"/>
          <w:szCs w:val="32"/>
        </w:rPr>
      </w:pPr>
      <w:r>
        <w:rPr>
          <w:sz w:val="32"/>
          <w:szCs w:val="32"/>
        </w:rPr>
        <w:t>Литургика</w:t>
      </w:r>
    </w:p>
    <w:p w:rsidR="00D53198" w:rsidRPr="005846B8" w:rsidRDefault="00D53198" w:rsidP="009619D7">
      <w:pPr>
        <w:jc w:val="center"/>
        <w:rPr>
          <w:sz w:val="32"/>
          <w:szCs w:val="32"/>
        </w:rPr>
      </w:pPr>
    </w:p>
    <w:p w:rsidR="00D53198" w:rsidRPr="005846B8" w:rsidRDefault="00D53198" w:rsidP="009619D7">
      <w:pPr>
        <w:jc w:val="center"/>
        <w:rPr>
          <w:sz w:val="32"/>
          <w:szCs w:val="32"/>
        </w:rPr>
      </w:pPr>
      <w:r w:rsidRPr="005846B8">
        <w:rPr>
          <w:sz w:val="32"/>
          <w:szCs w:val="32"/>
        </w:rPr>
        <w:t>Учебн</w:t>
      </w:r>
      <w:r>
        <w:rPr>
          <w:sz w:val="32"/>
          <w:szCs w:val="32"/>
        </w:rPr>
        <w:t>ая программа</w:t>
      </w:r>
    </w:p>
    <w:p w:rsidR="00D53198" w:rsidRDefault="00D53198" w:rsidP="009619D7">
      <w:pPr>
        <w:jc w:val="center"/>
        <w:rPr>
          <w:sz w:val="32"/>
          <w:szCs w:val="32"/>
        </w:rPr>
      </w:pPr>
    </w:p>
    <w:p w:rsidR="00D53198" w:rsidRPr="005846B8" w:rsidRDefault="00D53198" w:rsidP="009619D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 курс </w:t>
      </w:r>
    </w:p>
    <w:p w:rsidR="00D53198" w:rsidRPr="005846B8" w:rsidRDefault="00D53198" w:rsidP="009619D7">
      <w:pPr>
        <w:jc w:val="center"/>
        <w:rPr>
          <w:sz w:val="32"/>
          <w:szCs w:val="32"/>
        </w:rPr>
      </w:pPr>
    </w:p>
    <w:p w:rsidR="00D53198" w:rsidRPr="005846B8" w:rsidRDefault="00D53198" w:rsidP="009619D7">
      <w:pPr>
        <w:jc w:val="center"/>
        <w:rPr>
          <w:sz w:val="32"/>
          <w:szCs w:val="32"/>
        </w:rPr>
      </w:pPr>
    </w:p>
    <w:p w:rsidR="00D53198" w:rsidRPr="005846B8" w:rsidRDefault="00D53198" w:rsidP="009619D7">
      <w:pPr>
        <w:jc w:val="center"/>
        <w:rPr>
          <w:sz w:val="32"/>
          <w:szCs w:val="32"/>
        </w:rPr>
      </w:pPr>
    </w:p>
    <w:p w:rsidR="00D53198" w:rsidRPr="005846B8" w:rsidRDefault="00D53198" w:rsidP="009619D7">
      <w:pPr>
        <w:jc w:val="center"/>
        <w:rPr>
          <w:sz w:val="32"/>
          <w:szCs w:val="32"/>
        </w:rPr>
      </w:pPr>
    </w:p>
    <w:p w:rsidR="00D53198" w:rsidRPr="005846B8" w:rsidRDefault="00D53198" w:rsidP="009619D7">
      <w:pPr>
        <w:jc w:val="center"/>
        <w:rPr>
          <w:sz w:val="32"/>
          <w:szCs w:val="32"/>
        </w:rPr>
      </w:pPr>
    </w:p>
    <w:p w:rsidR="00D53198" w:rsidRPr="005846B8" w:rsidRDefault="00D53198" w:rsidP="009619D7">
      <w:pPr>
        <w:jc w:val="center"/>
        <w:rPr>
          <w:sz w:val="32"/>
          <w:szCs w:val="32"/>
        </w:rPr>
      </w:pPr>
    </w:p>
    <w:p w:rsidR="00D53198" w:rsidRPr="005846B8" w:rsidRDefault="00D53198" w:rsidP="009619D7">
      <w:pPr>
        <w:jc w:val="center"/>
        <w:rPr>
          <w:sz w:val="32"/>
          <w:szCs w:val="32"/>
        </w:rPr>
      </w:pPr>
    </w:p>
    <w:p w:rsidR="00D53198" w:rsidRPr="005846B8" w:rsidRDefault="00D53198" w:rsidP="009619D7">
      <w:pPr>
        <w:jc w:val="center"/>
        <w:rPr>
          <w:sz w:val="32"/>
          <w:szCs w:val="32"/>
        </w:rPr>
      </w:pPr>
    </w:p>
    <w:p w:rsidR="00D53198" w:rsidRPr="005846B8" w:rsidRDefault="00D53198" w:rsidP="009619D7">
      <w:pPr>
        <w:jc w:val="center"/>
        <w:rPr>
          <w:sz w:val="32"/>
          <w:szCs w:val="32"/>
        </w:rPr>
      </w:pPr>
      <w:r>
        <w:rPr>
          <w:sz w:val="32"/>
          <w:szCs w:val="32"/>
        </w:rPr>
        <w:t>Выкса</w:t>
      </w:r>
    </w:p>
    <w:p w:rsidR="00D53198" w:rsidRPr="005846B8" w:rsidRDefault="00D53198" w:rsidP="009619D7">
      <w:pPr>
        <w:jc w:val="center"/>
        <w:rPr>
          <w:sz w:val="32"/>
          <w:szCs w:val="32"/>
        </w:rPr>
      </w:pPr>
      <w:r w:rsidRPr="005846B8">
        <w:rPr>
          <w:sz w:val="32"/>
          <w:szCs w:val="32"/>
        </w:rPr>
        <w:t>201</w:t>
      </w:r>
      <w:r>
        <w:rPr>
          <w:sz w:val="32"/>
          <w:szCs w:val="32"/>
        </w:rPr>
        <w:t>6</w:t>
      </w:r>
    </w:p>
    <w:p w:rsidR="00D53198" w:rsidRPr="005846B8" w:rsidRDefault="00D53198" w:rsidP="009619D7"/>
    <w:p w:rsidR="00D53198" w:rsidRPr="005846B8" w:rsidRDefault="00D53198" w:rsidP="009619D7">
      <w:pPr>
        <w:rPr>
          <w:i/>
        </w:rPr>
      </w:pPr>
      <w:r w:rsidRPr="005846B8">
        <w:br w:type="page"/>
      </w:r>
    </w:p>
    <w:p w:rsidR="00D53198" w:rsidRPr="005846B8" w:rsidRDefault="00D53198" w:rsidP="009619D7"/>
    <w:p w:rsidR="00D53198" w:rsidRPr="005846B8" w:rsidRDefault="00D53198" w:rsidP="009619D7"/>
    <w:p w:rsidR="00D53198" w:rsidRPr="005846B8" w:rsidRDefault="00D53198" w:rsidP="009619D7"/>
    <w:p w:rsidR="00D53198" w:rsidRDefault="00D53198" w:rsidP="009619D7">
      <w:pPr>
        <w:jc w:val="both"/>
      </w:pPr>
      <w:r>
        <w:t xml:space="preserve">УМК утвержден 30.08.2016 г. </w:t>
      </w:r>
    </w:p>
    <w:p w:rsidR="00D53198" w:rsidRDefault="00D53198" w:rsidP="009619D7">
      <w:pPr>
        <w:jc w:val="both"/>
      </w:pPr>
    </w:p>
    <w:p w:rsidR="00D53198" w:rsidRDefault="00D53198" w:rsidP="009619D7">
      <w:pPr>
        <w:jc w:val="both"/>
      </w:pPr>
    </w:p>
    <w:p w:rsidR="00D53198" w:rsidRDefault="00D53198" w:rsidP="009619D7">
      <w:pPr>
        <w:jc w:val="both"/>
      </w:pPr>
      <w:r>
        <w:t>______________________________ ректор иерей Павел Шитихин, кандидат богословия</w:t>
      </w:r>
    </w:p>
    <w:p w:rsidR="00D53198" w:rsidRDefault="00D53198" w:rsidP="009619D7"/>
    <w:p w:rsidR="00D53198" w:rsidRPr="005846B8" w:rsidRDefault="00D53198" w:rsidP="009619D7"/>
    <w:p w:rsidR="00D53198" w:rsidRPr="005846B8" w:rsidRDefault="00D53198" w:rsidP="009619D7">
      <w:r w:rsidRPr="005846B8">
        <w:t xml:space="preserve">Составитель: </w:t>
      </w:r>
      <w:r>
        <w:t>__________________</w:t>
      </w:r>
      <w:r w:rsidRPr="00D756E7">
        <w:t xml:space="preserve"> </w:t>
      </w:r>
      <w:r>
        <w:t>иерей Даниил Гондуров, магистр богословия</w:t>
      </w:r>
    </w:p>
    <w:p w:rsidR="00D53198" w:rsidRPr="005846B8" w:rsidRDefault="00D53198" w:rsidP="009619D7"/>
    <w:p w:rsidR="00D53198" w:rsidRPr="005846B8" w:rsidRDefault="00D53198" w:rsidP="009619D7"/>
    <w:p w:rsidR="00D53198" w:rsidRPr="005846B8" w:rsidRDefault="00D53198" w:rsidP="009619D7"/>
    <w:p w:rsidR="00D53198" w:rsidRPr="009619D7" w:rsidRDefault="00D53198" w:rsidP="009619D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846B8">
        <w:br w:type="page"/>
      </w:r>
      <w:r w:rsidRPr="009619D7">
        <w:rPr>
          <w:rFonts w:ascii="Times New Roman" w:hAnsi="Times New Roman"/>
          <w:b/>
        </w:rPr>
        <w:t>Раздел 1. Организационно-методический</w:t>
      </w:r>
    </w:p>
    <w:p w:rsidR="00D53198" w:rsidRPr="009619D7" w:rsidRDefault="00D53198" w:rsidP="009619D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619D7">
        <w:rPr>
          <w:rFonts w:ascii="Times New Roman" w:hAnsi="Times New Roman"/>
          <w:b/>
        </w:rPr>
        <w:t>1.1. Цели и задачи освоения дисциплины.</w:t>
      </w:r>
    </w:p>
    <w:p w:rsidR="00D53198" w:rsidRPr="009619D7" w:rsidRDefault="00D53198" w:rsidP="009619D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Цель курса «</w:t>
      </w:r>
      <w:bookmarkStart w:id="0" w:name="OLE_LINK1"/>
      <w:r w:rsidRPr="009619D7">
        <w:rPr>
          <w:rFonts w:ascii="Times New Roman" w:hAnsi="Times New Roman"/>
        </w:rPr>
        <w:t>Литургика (Годовой круг)</w:t>
      </w:r>
      <w:bookmarkEnd w:id="0"/>
      <w:r w:rsidRPr="009619D7">
        <w:rPr>
          <w:rFonts w:ascii="Times New Roman" w:hAnsi="Times New Roman"/>
        </w:rPr>
        <w:t>» – дать опыт теоретического и практического освоения уставных особенностей годового богослужения Православной Церкви (двунадесятые праздники, службы Постной и Цветной Триоди), что относится к области профессиональной деятельности выпускника</w:t>
      </w:r>
    </w:p>
    <w:p w:rsidR="00D53198" w:rsidRPr="009619D7" w:rsidRDefault="00D53198" w:rsidP="009619D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Изучение Богослужебного устава требует решения следующих задач:</w:t>
      </w:r>
    </w:p>
    <w:p w:rsidR="00D53198" w:rsidRPr="009619D7" w:rsidRDefault="00D53198" w:rsidP="009619D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 – подробно ознакомиться с уставными богослужебными традициями Русской Православной Церкви в современных богослужебных реалиях;</w:t>
      </w:r>
    </w:p>
    <w:p w:rsidR="00D53198" w:rsidRPr="009619D7" w:rsidRDefault="00D53198" w:rsidP="009619D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 – практическое применение полученных знаний в богослужебной практике.</w:t>
      </w:r>
    </w:p>
    <w:p w:rsidR="00D53198" w:rsidRPr="009619D7" w:rsidRDefault="00D53198" w:rsidP="009619D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619D7">
        <w:rPr>
          <w:rFonts w:ascii="Times New Roman" w:hAnsi="Times New Roman"/>
          <w:b/>
        </w:rPr>
        <w:t>1.2. Место дисциплины в структуре образовательной программы.</w:t>
      </w:r>
    </w:p>
    <w:p w:rsidR="00D53198" w:rsidRPr="009619D7" w:rsidRDefault="00D53198" w:rsidP="009619D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Для изучения дисциплины выделены два семестра обучения.</w:t>
      </w:r>
    </w:p>
    <w:p w:rsidR="00D53198" w:rsidRPr="009619D7" w:rsidRDefault="00D53198" w:rsidP="009619D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Курс Богослужебного устава взаимосвязан и имеет межпредметные связи со следующими учебными дисциплинами: Церковно-славянским языком, Новым Заветом, Ветхим Заветом, Библейской историей, Догматическим богословием, Историей Церкви, Историей Русской Православной Церкви. </w:t>
      </w:r>
    </w:p>
    <w:p w:rsidR="00D53198" w:rsidRPr="009619D7" w:rsidRDefault="00D53198" w:rsidP="009619D7">
      <w:pPr>
        <w:spacing w:after="0" w:line="240" w:lineRule="auto"/>
        <w:ind w:firstLine="567"/>
        <w:rPr>
          <w:rFonts w:ascii="Times New Roman" w:hAnsi="Times New Roman"/>
          <w:b/>
        </w:rPr>
      </w:pPr>
      <w:r w:rsidRPr="009619D7">
        <w:rPr>
          <w:rFonts w:ascii="Times New Roman" w:hAnsi="Times New Roman"/>
          <w:b/>
        </w:rPr>
        <w:t>1.3. Перечень планируемых результатов обучения дисциплине.</w:t>
      </w:r>
    </w:p>
    <w:p w:rsidR="00D53198" w:rsidRPr="009619D7" w:rsidRDefault="00D53198" w:rsidP="009619D7">
      <w:pPr>
        <w:spacing w:after="0" w:line="240" w:lineRule="auto"/>
        <w:ind w:firstLine="567"/>
        <w:rPr>
          <w:rFonts w:ascii="Times New Roman" w:hAnsi="Times New Roman"/>
        </w:rPr>
      </w:pPr>
      <w:r w:rsidRPr="009619D7">
        <w:rPr>
          <w:rFonts w:ascii="Times New Roman" w:hAnsi="Times New Roman"/>
          <w:b/>
        </w:rPr>
        <w:t>1.3.1.</w:t>
      </w:r>
      <w:r w:rsidRPr="009619D7">
        <w:rPr>
          <w:rFonts w:ascii="Times New Roman" w:hAnsi="Times New Roman"/>
        </w:rPr>
        <w:t xml:space="preserve"> В результате освоения дисциплины обучающийся приобретает следующие </w:t>
      </w:r>
      <w:r w:rsidRPr="009619D7">
        <w:rPr>
          <w:rFonts w:ascii="Times New Roman" w:hAnsi="Times New Roman"/>
          <w:b/>
        </w:rPr>
        <w:t>общекультурные</w:t>
      </w:r>
      <w:r w:rsidRPr="009619D7">
        <w:rPr>
          <w:rFonts w:ascii="Times New Roman" w:hAnsi="Times New Roman"/>
        </w:rPr>
        <w:t xml:space="preserve"> компетенции (ОК):</w:t>
      </w:r>
    </w:p>
    <w:p w:rsidR="00D53198" w:rsidRPr="009619D7" w:rsidRDefault="00D53198" w:rsidP="009619D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способность работать в коллективе, толерантно воспринимать социальные, этнические, конфессиональные и культурные различия;</w:t>
      </w:r>
    </w:p>
    <w:p w:rsidR="00D53198" w:rsidRPr="009619D7" w:rsidRDefault="00D53198" w:rsidP="009619D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способность использовать основы теологических знании</w:t>
      </w:r>
      <w:r w:rsidRPr="009619D7">
        <w:rPr>
          <w:rFonts w:ascii="Times New Roman" w:hAnsi="Tahoma"/>
        </w:rPr>
        <w:t>̆</w:t>
      </w:r>
      <w:r w:rsidRPr="009619D7">
        <w:rPr>
          <w:rFonts w:ascii="Times New Roman" w:hAnsi="Times New Roman"/>
        </w:rPr>
        <w:t xml:space="preserve"> в процессе духовно-нравственного развития.</w:t>
      </w:r>
    </w:p>
    <w:p w:rsidR="00D53198" w:rsidRPr="009619D7" w:rsidRDefault="00D53198" w:rsidP="009619D7">
      <w:pPr>
        <w:spacing w:after="0" w:line="240" w:lineRule="auto"/>
        <w:ind w:firstLine="567"/>
        <w:rPr>
          <w:rFonts w:ascii="Times New Roman" w:hAnsi="Times New Roman"/>
        </w:rPr>
      </w:pPr>
      <w:r w:rsidRPr="009619D7">
        <w:rPr>
          <w:rFonts w:ascii="Times New Roman" w:hAnsi="Times New Roman"/>
          <w:b/>
        </w:rPr>
        <w:t>1.3.2.</w:t>
      </w:r>
      <w:r w:rsidRPr="009619D7">
        <w:rPr>
          <w:rFonts w:ascii="Times New Roman" w:hAnsi="Times New Roman"/>
        </w:rPr>
        <w:t xml:space="preserve"> В результате освоения дисциплины обучающийся приобретает следующие </w:t>
      </w:r>
      <w:r w:rsidRPr="009619D7">
        <w:rPr>
          <w:rFonts w:ascii="Times New Roman" w:hAnsi="Times New Roman"/>
          <w:b/>
        </w:rPr>
        <w:t>общепрофессиональные</w:t>
      </w:r>
      <w:r w:rsidRPr="009619D7">
        <w:rPr>
          <w:rFonts w:ascii="Times New Roman" w:hAnsi="Times New Roman"/>
        </w:rPr>
        <w:t xml:space="preserve"> компетенции (ОПК):</w:t>
      </w:r>
    </w:p>
    <w:p w:rsidR="00D53198" w:rsidRPr="009619D7" w:rsidRDefault="00D53198" w:rsidP="009619D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способность использовать базовые знания в области теологии при решении профессиональных задач;</w:t>
      </w:r>
    </w:p>
    <w:p w:rsidR="00D53198" w:rsidRPr="009619D7" w:rsidRDefault="00D53198" w:rsidP="009619D7">
      <w:pPr>
        <w:spacing w:after="0" w:line="240" w:lineRule="auto"/>
        <w:ind w:firstLine="567"/>
        <w:rPr>
          <w:rFonts w:ascii="Times New Roman" w:hAnsi="Times New Roman"/>
        </w:rPr>
      </w:pPr>
      <w:r w:rsidRPr="009619D7">
        <w:rPr>
          <w:rFonts w:ascii="Times New Roman" w:hAnsi="Times New Roman"/>
          <w:b/>
        </w:rPr>
        <w:t>1.3.3.</w:t>
      </w:r>
      <w:r w:rsidRPr="009619D7">
        <w:rPr>
          <w:rFonts w:ascii="Times New Roman" w:hAnsi="Times New Roman"/>
        </w:rPr>
        <w:t xml:space="preserve"> В результате освоения дисциплины обучающийся приобретает следующие </w:t>
      </w:r>
      <w:r w:rsidRPr="009619D7">
        <w:rPr>
          <w:rFonts w:ascii="Times New Roman" w:hAnsi="Times New Roman"/>
          <w:b/>
        </w:rPr>
        <w:t>профессиональные</w:t>
      </w:r>
      <w:r w:rsidRPr="009619D7">
        <w:rPr>
          <w:rFonts w:ascii="Times New Roman" w:hAnsi="Times New Roman"/>
        </w:rPr>
        <w:t xml:space="preserve"> компетенции (ПК):</w:t>
      </w:r>
    </w:p>
    <w:p w:rsidR="00D53198" w:rsidRPr="009619D7" w:rsidRDefault="00D53198" w:rsidP="009619D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способность организовать и проводить в качестве псаломщика или помощника регента разовые и регулярные богослужения;</w:t>
      </w:r>
    </w:p>
    <w:p w:rsidR="00D53198" w:rsidRPr="009619D7" w:rsidRDefault="00D53198" w:rsidP="009619D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готовность к несению церковно-приходского послушания;</w:t>
      </w:r>
    </w:p>
    <w:p w:rsidR="00D53198" w:rsidRPr="009619D7" w:rsidRDefault="00D53198" w:rsidP="009619D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способностью актуализировать представления в области богословия и духовно-нравственной культуры для различных аудиторий, разрабатывать элементы образовательных программ;</w:t>
      </w:r>
    </w:p>
    <w:p w:rsidR="00D53198" w:rsidRPr="009619D7" w:rsidRDefault="00D53198" w:rsidP="009619D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способностью вести соответствующую учебную, воспитательную, просветительскую деятельность в образовательных и просветительских организациях;</w:t>
      </w:r>
    </w:p>
    <w:p w:rsidR="00D53198" w:rsidRPr="009619D7" w:rsidRDefault="00D53198" w:rsidP="009619D7">
      <w:pPr>
        <w:spacing w:after="0" w:line="240" w:lineRule="auto"/>
        <w:rPr>
          <w:rFonts w:ascii="Times New Roman" w:hAnsi="Times New Roman"/>
        </w:rPr>
      </w:pPr>
    </w:p>
    <w:p w:rsidR="00D53198" w:rsidRPr="009619D7" w:rsidRDefault="00D53198" w:rsidP="009619D7">
      <w:pPr>
        <w:spacing w:after="0" w:line="240" w:lineRule="auto"/>
        <w:ind w:firstLine="567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В результате освоения дисциплины обучающийся должен:</w:t>
      </w:r>
    </w:p>
    <w:p w:rsidR="00D53198" w:rsidRPr="009619D7" w:rsidRDefault="00D53198" w:rsidP="009619D7">
      <w:pPr>
        <w:spacing w:after="0" w:line="240" w:lineRule="auto"/>
        <w:ind w:firstLine="567"/>
        <w:rPr>
          <w:rFonts w:ascii="Times New Roman" w:hAnsi="Times New Roman"/>
        </w:rPr>
      </w:pPr>
      <w:r w:rsidRPr="009619D7">
        <w:rPr>
          <w:rFonts w:ascii="Times New Roman" w:hAnsi="Times New Roman"/>
          <w:i/>
        </w:rPr>
        <w:t>Знать</w:t>
      </w:r>
      <w:r w:rsidRPr="009619D7">
        <w:rPr>
          <w:rFonts w:ascii="Times New Roman" w:hAnsi="Times New Roman"/>
        </w:rPr>
        <w:t>:</w:t>
      </w:r>
    </w:p>
    <w:p w:rsidR="00D53198" w:rsidRPr="009619D7" w:rsidRDefault="00D53198" w:rsidP="009619D7">
      <w:pPr>
        <w:pStyle w:val="1"/>
        <w:numPr>
          <w:ilvl w:val="0"/>
          <w:numId w:val="1"/>
        </w:numPr>
        <w:ind w:left="0" w:firstLine="567"/>
        <w:rPr>
          <w:rFonts w:ascii="Times New Roman" w:hAnsi="Times New Roman"/>
          <w:sz w:val="22"/>
          <w:szCs w:val="22"/>
        </w:rPr>
      </w:pPr>
      <w:r w:rsidRPr="009619D7">
        <w:rPr>
          <w:rFonts w:ascii="Times New Roman" w:hAnsi="Times New Roman"/>
          <w:sz w:val="22"/>
          <w:szCs w:val="22"/>
        </w:rPr>
        <w:t>основные исторические вехи развития богослужебного устава Русской Православной церкви;</w:t>
      </w:r>
    </w:p>
    <w:p w:rsidR="00D53198" w:rsidRPr="009619D7" w:rsidRDefault="00D53198" w:rsidP="009619D7">
      <w:pPr>
        <w:pStyle w:val="1"/>
        <w:numPr>
          <w:ilvl w:val="0"/>
          <w:numId w:val="1"/>
        </w:numPr>
        <w:ind w:left="0" w:firstLine="567"/>
        <w:rPr>
          <w:rFonts w:ascii="Times New Roman" w:hAnsi="Times New Roman"/>
          <w:sz w:val="22"/>
          <w:szCs w:val="22"/>
        </w:rPr>
      </w:pPr>
      <w:r w:rsidRPr="009619D7">
        <w:rPr>
          <w:rFonts w:ascii="Times New Roman" w:hAnsi="Times New Roman"/>
          <w:sz w:val="22"/>
          <w:szCs w:val="22"/>
        </w:rPr>
        <w:t>причины и особенности формирования богослужебного устава Русской Православной церкви;</w:t>
      </w:r>
    </w:p>
    <w:p w:rsidR="00D53198" w:rsidRPr="009619D7" w:rsidRDefault="00D53198" w:rsidP="009619D7">
      <w:pPr>
        <w:pStyle w:val="1"/>
        <w:numPr>
          <w:ilvl w:val="0"/>
          <w:numId w:val="1"/>
        </w:numPr>
        <w:ind w:left="0" w:firstLine="567"/>
        <w:rPr>
          <w:rFonts w:ascii="Times New Roman" w:hAnsi="Times New Roman"/>
          <w:sz w:val="22"/>
          <w:szCs w:val="22"/>
        </w:rPr>
      </w:pPr>
      <w:r w:rsidRPr="009619D7">
        <w:rPr>
          <w:rFonts w:ascii="Times New Roman" w:hAnsi="Times New Roman"/>
          <w:sz w:val="22"/>
          <w:szCs w:val="22"/>
        </w:rPr>
        <w:t>историю и богословско-библейское осмысление великих праздников Русской Православной Церкви;</w:t>
      </w:r>
    </w:p>
    <w:p w:rsidR="00D53198" w:rsidRPr="009619D7" w:rsidRDefault="00D53198" w:rsidP="009619D7">
      <w:pPr>
        <w:pStyle w:val="1"/>
        <w:numPr>
          <w:ilvl w:val="0"/>
          <w:numId w:val="1"/>
        </w:numPr>
        <w:ind w:left="0" w:firstLine="567"/>
        <w:rPr>
          <w:rFonts w:ascii="Times New Roman" w:hAnsi="Times New Roman"/>
          <w:sz w:val="22"/>
          <w:szCs w:val="22"/>
        </w:rPr>
      </w:pPr>
      <w:r w:rsidRPr="009619D7">
        <w:rPr>
          <w:rFonts w:ascii="Times New Roman" w:hAnsi="Times New Roman"/>
          <w:sz w:val="22"/>
          <w:szCs w:val="22"/>
        </w:rPr>
        <w:t>уставные богослужебные особенности двунадесятых праздников;</w:t>
      </w:r>
    </w:p>
    <w:p w:rsidR="00D53198" w:rsidRPr="009619D7" w:rsidRDefault="00D53198" w:rsidP="009619D7">
      <w:pPr>
        <w:pStyle w:val="1"/>
        <w:numPr>
          <w:ilvl w:val="0"/>
          <w:numId w:val="1"/>
        </w:numPr>
        <w:ind w:left="0" w:firstLine="567"/>
        <w:rPr>
          <w:rFonts w:ascii="Times New Roman" w:hAnsi="Times New Roman"/>
          <w:sz w:val="22"/>
          <w:szCs w:val="22"/>
        </w:rPr>
      </w:pPr>
      <w:r w:rsidRPr="009619D7">
        <w:rPr>
          <w:rFonts w:ascii="Times New Roman" w:hAnsi="Times New Roman"/>
          <w:sz w:val="22"/>
          <w:szCs w:val="22"/>
        </w:rPr>
        <w:t>уставные богослужебные особенности служб Постной Триоди;</w:t>
      </w:r>
    </w:p>
    <w:p w:rsidR="00D53198" w:rsidRPr="009619D7" w:rsidRDefault="00D53198" w:rsidP="009619D7">
      <w:pPr>
        <w:pStyle w:val="1"/>
        <w:numPr>
          <w:ilvl w:val="0"/>
          <w:numId w:val="1"/>
        </w:numPr>
        <w:ind w:left="0" w:firstLine="567"/>
        <w:rPr>
          <w:rFonts w:ascii="Times New Roman" w:hAnsi="Times New Roman"/>
          <w:sz w:val="22"/>
          <w:szCs w:val="22"/>
        </w:rPr>
      </w:pPr>
      <w:r w:rsidRPr="009619D7">
        <w:rPr>
          <w:rFonts w:ascii="Times New Roman" w:hAnsi="Times New Roman"/>
          <w:sz w:val="22"/>
          <w:szCs w:val="22"/>
        </w:rPr>
        <w:t>чинопоследование и особенности совершения литургии Преждеосвященных даров;</w:t>
      </w:r>
    </w:p>
    <w:p w:rsidR="00D53198" w:rsidRPr="009619D7" w:rsidRDefault="00D53198" w:rsidP="009619D7">
      <w:pPr>
        <w:pStyle w:val="1"/>
        <w:numPr>
          <w:ilvl w:val="0"/>
          <w:numId w:val="1"/>
        </w:numPr>
        <w:ind w:left="0" w:firstLine="567"/>
        <w:rPr>
          <w:rFonts w:ascii="Times New Roman" w:hAnsi="Times New Roman"/>
          <w:sz w:val="22"/>
          <w:szCs w:val="22"/>
        </w:rPr>
      </w:pPr>
      <w:r w:rsidRPr="009619D7">
        <w:rPr>
          <w:rFonts w:ascii="Times New Roman" w:hAnsi="Times New Roman"/>
          <w:sz w:val="22"/>
          <w:szCs w:val="22"/>
        </w:rPr>
        <w:t>уставные богослужебные особенности служб Цветной Триоди;</w:t>
      </w:r>
    </w:p>
    <w:p w:rsidR="00D53198" w:rsidRPr="009619D7" w:rsidRDefault="00D53198" w:rsidP="009619D7">
      <w:pPr>
        <w:spacing w:after="0" w:line="240" w:lineRule="auto"/>
        <w:ind w:firstLine="567"/>
        <w:rPr>
          <w:rFonts w:ascii="Times New Roman" w:hAnsi="Times New Roman"/>
        </w:rPr>
      </w:pPr>
      <w:r w:rsidRPr="009619D7">
        <w:rPr>
          <w:rFonts w:ascii="Times New Roman" w:hAnsi="Times New Roman"/>
          <w:i/>
        </w:rPr>
        <w:t>Уметь</w:t>
      </w:r>
      <w:r w:rsidRPr="009619D7">
        <w:rPr>
          <w:rFonts w:ascii="Times New Roman" w:hAnsi="Times New Roman"/>
        </w:rPr>
        <w:t xml:space="preserve">: </w:t>
      </w:r>
    </w:p>
    <w:p w:rsidR="00D53198" w:rsidRPr="009619D7" w:rsidRDefault="00D53198" w:rsidP="009619D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аргументировано изложить богословско-библейское понимание и историю любого церковного праздничного события изучаемого в данном курсе.</w:t>
      </w:r>
    </w:p>
    <w:p w:rsidR="00D53198" w:rsidRPr="009619D7" w:rsidRDefault="00D53198" w:rsidP="009619D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составить в соответствии с богослужебным уставом чинопоследование богослужения любого двунадесятого праздника;</w:t>
      </w:r>
    </w:p>
    <w:p w:rsidR="00D53198" w:rsidRPr="009619D7" w:rsidRDefault="00D53198" w:rsidP="009619D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составить в соответствии с богослужебным уставом чинопоследование богослужения любого дня Великого поста;</w:t>
      </w:r>
    </w:p>
    <w:p w:rsidR="00D53198" w:rsidRPr="009619D7" w:rsidRDefault="00D53198" w:rsidP="009619D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составить в соответствии с богослужебным уставом чинопоследование богослужения любого дня периода пения Цветной Триоди;</w:t>
      </w:r>
    </w:p>
    <w:p w:rsidR="00D53198" w:rsidRPr="009619D7" w:rsidRDefault="00D53198" w:rsidP="009619D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аргументировано объяснить те, или иные богослужебные уставные особенности в каждом отдельном случае.</w:t>
      </w:r>
    </w:p>
    <w:p w:rsidR="00D53198" w:rsidRPr="009619D7" w:rsidRDefault="00D53198" w:rsidP="009619D7">
      <w:pPr>
        <w:spacing w:after="0" w:line="240" w:lineRule="auto"/>
        <w:ind w:firstLine="567"/>
        <w:rPr>
          <w:rFonts w:ascii="Times New Roman" w:hAnsi="Times New Roman"/>
        </w:rPr>
      </w:pPr>
      <w:r w:rsidRPr="009619D7">
        <w:rPr>
          <w:rFonts w:ascii="Times New Roman" w:hAnsi="Times New Roman"/>
          <w:i/>
        </w:rPr>
        <w:t>Владеть</w:t>
      </w:r>
      <w:r w:rsidRPr="009619D7">
        <w:rPr>
          <w:rFonts w:ascii="Times New Roman" w:hAnsi="Times New Roman"/>
        </w:rPr>
        <w:t xml:space="preserve">: </w:t>
      </w:r>
    </w:p>
    <w:p w:rsidR="00D53198" w:rsidRPr="009619D7" w:rsidRDefault="00D53198" w:rsidP="009619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HiddenHorzOCR" w:hAnsi="Times New Roman"/>
        </w:rPr>
      </w:pPr>
      <w:r w:rsidRPr="009619D7">
        <w:rPr>
          <w:rFonts w:ascii="Times New Roman" w:hAnsi="Times New Roman"/>
        </w:rPr>
        <w:t>навыками составления богослужебных чинопоследований;</w:t>
      </w:r>
    </w:p>
    <w:p w:rsidR="00D53198" w:rsidRPr="009619D7" w:rsidRDefault="00D53198" w:rsidP="009619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HiddenHorzOCR" w:hAnsi="Times New Roman"/>
        </w:rPr>
      </w:pPr>
      <w:r w:rsidRPr="009619D7">
        <w:rPr>
          <w:rFonts w:ascii="Times New Roman" w:hAnsi="Times New Roman"/>
        </w:rPr>
        <w:t>навыками отправления уставного церковного богослужения.</w:t>
      </w:r>
    </w:p>
    <w:p w:rsidR="00D53198" w:rsidRPr="009619D7" w:rsidRDefault="00D53198" w:rsidP="009619D7">
      <w:pPr>
        <w:pStyle w:val="ListParagraph"/>
        <w:spacing w:after="0" w:line="240" w:lineRule="auto"/>
        <w:ind w:left="1406"/>
        <w:jc w:val="center"/>
        <w:rPr>
          <w:rFonts w:ascii="Times New Roman" w:hAnsi="Times New Roman"/>
          <w:b/>
        </w:rPr>
      </w:pPr>
      <w:r w:rsidRPr="009619D7">
        <w:rPr>
          <w:rFonts w:ascii="Times New Roman" w:hAnsi="Times New Roman"/>
          <w:b/>
        </w:rPr>
        <w:t>Раздел 2. Содержание дисциплины</w:t>
      </w:r>
    </w:p>
    <w:p w:rsidR="00D53198" w:rsidRPr="009619D7" w:rsidRDefault="00D53198" w:rsidP="009619D7">
      <w:pPr>
        <w:spacing w:after="0" w:line="240" w:lineRule="auto"/>
        <w:ind w:left="851"/>
        <w:jc w:val="center"/>
        <w:rPr>
          <w:rFonts w:ascii="Times New Roman" w:hAnsi="Times New Roman"/>
          <w:b/>
        </w:rPr>
      </w:pPr>
      <w:r w:rsidRPr="009619D7">
        <w:rPr>
          <w:rFonts w:ascii="Times New Roman" w:hAnsi="Times New Roman"/>
          <w:b/>
        </w:rPr>
        <w:t>Тематический план.</w:t>
      </w:r>
    </w:p>
    <w:tbl>
      <w:tblPr>
        <w:tblW w:w="95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245"/>
        <w:gridCol w:w="1630"/>
      </w:tblGrid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Аудиторные часы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</w:rPr>
              <w:t>Введение. Предмет и задачи курса Литургики. Обзор основных источников и пособий. Двунадесятые праздники. Понятие о двунадесятых праздниках. Разделение двунадесятых праздников. Богослужебные особенности двунадесятых праздников.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1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>Тема 1. Рождество Богородицы</w:t>
            </w:r>
            <w:r w:rsidRPr="009619D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</w:rPr>
            </w:pPr>
            <w:r w:rsidRPr="009619D7">
              <w:rPr>
                <w:rFonts w:ascii="Times New Roman" w:hAnsi="Times New Roman"/>
              </w:rPr>
              <w:t>История праздника и духовное содержание праздничных молитвословий. Уставные особенности богослужения. Предпразднство и попразднство. Отдание праздника.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 xml:space="preserve">Тема 2. Введение во храм Пресвятой Богородицы. </w:t>
            </w:r>
          </w:p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19D7">
              <w:rPr>
                <w:rFonts w:ascii="Times New Roman" w:hAnsi="Times New Roman"/>
                <w:sz w:val="22"/>
                <w:szCs w:val="22"/>
              </w:rPr>
              <w:t>История праздника и духовное содержание праздничных молитвословий. Уставные особенности праздника. Предпразднство и попразднство. Отдание праздника.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2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>Тема 3. Рождество Христово.</w:t>
            </w:r>
          </w:p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sz w:val="22"/>
                <w:szCs w:val="22"/>
              </w:rPr>
            </w:pPr>
            <w:r w:rsidRPr="009619D7">
              <w:rPr>
                <w:rFonts w:ascii="Times New Roman" w:hAnsi="Times New Roman"/>
                <w:sz w:val="22"/>
                <w:szCs w:val="22"/>
              </w:rPr>
              <w:t>История праздника и духовное содержание праздничных молитвословий. Рождественский пост. Недели святых Праотцев и святых Отцев. Предпразднство. Уставные особенности. Навечерие праздника Великие часы, их история, духовное содержание и порядок отправления. Особенности чина великой вечерни. Чин "славления". Всенощное бдение праздника. Попразднство и отдание праздника. Суббота и неделя по Рождестве Христове.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>Тема 4. Крещение Господне.</w:t>
            </w:r>
          </w:p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sz w:val="22"/>
                <w:szCs w:val="22"/>
              </w:rPr>
            </w:pPr>
            <w:r w:rsidRPr="009619D7">
              <w:rPr>
                <w:rFonts w:ascii="Times New Roman" w:hAnsi="Times New Roman"/>
                <w:sz w:val="22"/>
                <w:szCs w:val="22"/>
              </w:rPr>
              <w:t>История праздника и духовное содержание праздничных молитвословий. Предпразднство. Неделя перед Просвещением. Навечерие Богоявления. Уставные особенности праздника. Чин великого водоосвящения, его история и духовное содержание. Неделя по Просвещении.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>Тема 5. Воздвижение Креста Господня.</w:t>
            </w:r>
          </w:p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sz w:val="22"/>
                <w:szCs w:val="22"/>
              </w:rPr>
              <w:t>История праздника и духовное содержание праздничных молитвословий. Особенности отправления богослужения. Чин воздвижения Креста. Предпразднство и попразднство. Суббота и неделя перед Воздвижением и по Воздвижении. Отдание праздника. Праздник Воздвижения, как грань летнего и зимнего периода устава и связанные с ним уставные особенности</w:t>
            </w:r>
            <w:r w:rsidRPr="009619D7">
              <w:rPr>
                <w:sz w:val="22"/>
                <w:szCs w:val="22"/>
              </w:rPr>
              <w:t>.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>Тема 6. Сретение Господне.</w:t>
            </w:r>
          </w:p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sz w:val="22"/>
                <w:szCs w:val="22"/>
              </w:rPr>
              <w:t>История праздника и духовное содержание праздничных молитвословий. Уставные особенности . Предпразднство и попразднство. Отдание праздника.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>Тема 7.  Преображение Господне.</w:t>
            </w:r>
          </w:p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sz w:val="22"/>
                <w:szCs w:val="22"/>
              </w:rPr>
            </w:pPr>
            <w:r w:rsidRPr="009619D7">
              <w:rPr>
                <w:rFonts w:ascii="Times New Roman" w:hAnsi="Times New Roman"/>
                <w:sz w:val="22"/>
                <w:szCs w:val="22"/>
              </w:rPr>
              <w:t>История праздника и духовное содержание праздничных молитвословий. Особенности богослужения. Чин освящения плодов. Предпразднство, попразднство и отдание праздника.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 xml:space="preserve">Тема 8. Успение Пресвятой Богородицы. </w:t>
            </w:r>
          </w:p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sz w:val="22"/>
                <w:szCs w:val="22"/>
              </w:rPr>
              <w:t>История праздника и духовное содержание праздничных молитвословий. Особенности богослужения праздника. Предпразднство и попразднство. Отдание праздника. Чин погребения Богоматери.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3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 xml:space="preserve">Тема 9. Подготовительные недели к Великому посту. </w:t>
            </w:r>
          </w:p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sz w:val="22"/>
                <w:szCs w:val="22"/>
              </w:rPr>
              <w:t>Духовный смысл молитвословий и богослужебные особенности. Суббота мясопустная. Особенности служб Сырной седмицы. Вечерня Прощенного воскресения. Чин прощения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4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right="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>Тема 10.</w:t>
            </w:r>
            <w:r w:rsidRPr="00961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>Великий пост.</w:t>
            </w:r>
          </w:p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right="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19D7">
              <w:rPr>
                <w:rFonts w:ascii="Times New Roman" w:hAnsi="Times New Roman"/>
                <w:sz w:val="22"/>
                <w:szCs w:val="22"/>
              </w:rPr>
              <w:t>Первая седмица Великого поста.</w:t>
            </w:r>
          </w:p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sz w:val="22"/>
                <w:szCs w:val="22"/>
              </w:rPr>
              <w:t>Особенности отправления служб суточного круга. Великое повечерие в дни Великого поста. Канон преподобного Андрея Критского. Литургия Преждеосвященных Даров, ее происхождение и порядок отправления. Статьи Служебника, предшествующие самому чину Литургии, их назначение. Чин молебна святому великомученику Феодору Тирону в пятницу первой седмицы. Уставные особенности субботы 1-й седмицы Великого поста.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 xml:space="preserve">Тема 11. Богослужение 1,2,3,4,5 недель Великого поста. </w:t>
            </w:r>
          </w:p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sz w:val="22"/>
                <w:szCs w:val="22"/>
              </w:rPr>
              <w:t>Неделя Православия. Духовное содержание праздника. "Чин Православия". Уставные особенности суббот 2, 3, 4 седмиц Великого поста. Неделя 2-я Великого поста: Крестопоклонная неделя. Чин выноса Креста. Поклонение Кресту в понедельник, среду и пятницу средней седмицы. Богослужение 4-й недели Великого поста. "Великое стояние" в четверг 5-й седмицы. Суббота акафиста. Богослужение 5-й недели Великого поста. Лазарева суббота. Идейное содержание и уставные особенности праздника.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4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>Тема 12. Вербное воскресенье.</w:t>
            </w:r>
          </w:p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sz w:val="22"/>
                <w:szCs w:val="22"/>
              </w:rPr>
              <w:t>История праздника и духовное содержание праздничных молитвословий. Особенности богослужения. Чин освящения ваий.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2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>Тема 13. Страстная седмица.</w:t>
            </w:r>
          </w:p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sz w:val="22"/>
                <w:szCs w:val="22"/>
              </w:rPr>
              <w:t>Уставные особенности и духовный смысл богослужения первых трех дней Страстной седмицы. Богослужение Великого четверга. Духовный смысл и особенности. Богослужение Великой пятницы. "Последование святых страстей". Великие часы. Богослужение Великой субботы. Великая вечерня с выносом святой Плащаницы. Малое повечерие с каноном на "Плач Богородицы". Уставные особенности и духовный смысл утрени. Вечерня великой субботы с литургией св.Василия Великого.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 xml:space="preserve">Тема 14. </w:t>
            </w:r>
            <w:r w:rsidRPr="009619D7">
              <w:rPr>
                <w:sz w:val="22"/>
                <w:szCs w:val="22"/>
              </w:rPr>
              <w:t xml:space="preserve"> </w:t>
            </w: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>Пасха Христова.</w:t>
            </w:r>
          </w:p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sz w:val="22"/>
                <w:szCs w:val="22"/>
              </w:rPr>
              <w:t>История праздника. Православная Пасхалия. Особенности и порядок служб первого дня Пасхи : "пасхальной полунощницы", утрени, часов, литургии и вечерни. Богослужение Светлой седмицы. Неделя Антипасхи и Радоница.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>Тема 15.</w:t>
            </w:r>
          </w:p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619D7">
              <w:rPr>
                <w:rFonts w:ascii="Times New Roman" w:hAnsi="Times New Roman"/>
                <w:sz w:val="22"/>
                <w:szCs w:val="22"/>
              </w:rPr>
              <w:t xml:space="preserve">Богослужение 3,4,5,6 недель по Пасхе. </w:t>
            </w:r>
          </w:p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sz w:val="22"/>
                <w:szCs w:val="22"/>
              </w:rPr>
              <w:t>Преполовение Пятидесятницы и Отдание Пасхи</w:t>
            </w:r>
            <w:r w:rsidRPr="009619D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2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>Тема 16. Вознесение Господне.</w:t>
            </w:r>
          </w:p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sz w:val="22"/>
                <w:szCs w:val="22"/>
              </w:rPr>
              <w:t>История праздника и духовное содержание праздничных молитвословий. Особенности богослужения. Предпразднство, попразднство и отдание праздника.</w:t>
            </w:r>
            <w:r w:rsidRPr="009619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2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>Тема 17. Святая Пятидесятница.</w:t>
            </w:r>
          </w:p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sz w:val="22"/>
                <w:szCs w:val="22"/>
              </w:rPr>
              <w:t>История праздника и духовное содержание праздничных молитвословий. Особенности богослужения. Великая вечерня в день праздника. Попразднство и отдание праздника.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2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 xml:space="preserve">Тема 18. Благовещение. </w:t>
            </w:r>
          </w:p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sz w:val="22"/>
                <w:szCs w:val="22"/>
              </w:rPr>
              <w:t xml:space="preserve">История праздника и духовное содержание праздничных молитвословий. Уставные особенности праздника. 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Форма контроля: Экзамен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D53198" w:rsidRPr="009619D7" w:rsidTr="009619D7">
        <w:tc>
          <w:tcPr>
            <w:tcW w:w="675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rPr>
                <w:rFonts w:ascii="Times New Roman" w:hAnsi="Times New Roman"/>
                <w:b/>
              </w:rPr>
            </w:pPr>
            <w:r w:rsidRPr="009619D7">
              <w:rPr>
                <w:rFonts w:ascii="Times New Roman" w:hAnsi="Times New Roman"/>
                <w:b/>
              </w:rPr>
              <w:t xml:space="preserve">20. </w:t>
            </w:r>
          </w:p>
        </w:tc>
        <w:tc>
          <w:tcPr>
            <w:tcW w:w="7245" w:type="dxa"/>
          </w:tcPr>
          <w:p w:rsidR="00D53198" w:rsidRPr="009619D7" w:rsidRDefault="00D53198" w:rsidP="009619D7">
            <w:pPr>
              <w:pStyle w:val="40"/>
              <w:shd w:val="clear" w:color="auto" w:fill="auto"/>
              <w:spacing w:line="240" w:lineRule="auto"/>
              <w:ind w:left="39" w:right="111"/>
              <w:rPr>
                <w:rFonts w:ascii="Times New Roman" w:hAnsi="Times New Roman"/>
                <w:b/>
                <w:sz w:val="22"/>
                <w:szCs w:val="22"/>
              </w:rPr>
            </w:pPr>
            <w:r w:rsidRPr="009619D7">
              <w:rPr>
                <w:rFonts w:ascii="Times New Roman" w:hAnsi="Times New Roman"/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630" w:type="dxa"/>
          </w:tcPr>
          <w:p w:rsidR="00D53198" w:rsidRPr="009619D7" w:rsidRDefault="00D53198" w:rsidP="009619D7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62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:rsidR="00D53198" w:rsidRDefault="00D53198" w:rsidP="009619D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D53198" w:rsidRDefault="00D53198" w:rsidP="009619D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D53198" w:rsidRPr="009619D7" w:rsidRDefault="00D53198" w:rsidP="009619D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D53198" w:rsidRPr="009619D7" w:rsidRDefault="00D53198" w:rsidP="009619D7">
      <w:pPr>
        <w:spacing w:after="0" w:line="240" w:lineRule="auto"/>
        <w:jc w:val="center"/>
        <w:rPr>
          <w:rFonts w:ascii="Times New Roman" w:hAnsi="Times New Roman"/>
          <w:b/>
        </w:rPr>
      </w:pPr>
      <w:r w:rsidRPr="009619D7">
        <w:rPr>
          <w:rFonts w:ascii="Times New Roman" w:hAnsi="Times New Roman"/>
          <w:b/>
        </w:rPr>
        <w:t>3. Экзаменационные билеты</w:t>
      </w:r>
    </w:p>
    <w:p w:rsidR="00D53198" w:rsidRPr="009619D7" w:rsidRDefault="00D53198" w:rsidP="009619D7">
      <w:pPr>
        <w:spacing w:after="0" w:line="240" w:lineRule="auto"/>
        <w:jc w:val="center"/>
        <w:rPr>
          <w:rFonts w:ascii="Times New Roman" w:hAnsi="Times New Roman"/>
          <w:b/>
        </w:rPr>
      </w:pPr>
      <w:r w:rsidRPr="009619D7">
        <w:rPr>
          <w:rFonts w:ascii="Times New Roman" w:hAnsi="Times New Roman"/>
          <w:b/>
        </w:rPr>
        <w:t>по предмету Литургика</w:t>
      </w:r>
    </w:p>
    <w:p w:rsidR="00D53198" w:rsidRPr="009619D7" w:rsidRDefault="00D53198" w:rsidP="009619D7">
      <w:pPr>
        <w:spacing w:after="0" w:line="240" w:lineRule="auto"/>
        <w:jc w:val="center"/>
        <w:rPr>
          <w:rFonts w:ascii="Times New Roman" w:hAnsi="Times New Roman"/>
          <w:b/>
        </w:rPr>
      </w:pPr>
      <w:r w:rsidRPr="009619D7">
        <w:rPr>
          <w:rFonts w:ascii="Times New Roman" w:hAnsi="Times New Roman"/>
          <w:b/>
        </w:rPr>
        <w:t>для 3 курса.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1</w:t>
      </w:r>
    </w:p>
    <w:p w:rsidR="00D53198" w:rsidRPr="009619D7" w:rsidRDefault="00D53198" w:rsidP="009619D7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Понятие о двунадесятых праздниках  и дни их совершения. Общие отличия Господских праздников от Богородичных. Великие (недвунадесятые) праздники.</w:t>
      </w:r>
    </w:p>
    <w:p w:rsidR="00D53198" w:rsidRPr="009619D7" w:rsidRDefault="00D53198" w:rsidP="009619D7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Великая суббота. Воспоминаемые события этого дня и уставные особенности утрени и литургии.</w:t>
      </w:r>
    </w:p>
    <w:p w:rsidR="00D53198" w:rsidRPr="009619D7" w:rsidRDefault="00D53198" w:rsidP="009619D7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праздника Рождества Божией Матери.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2</w:t>
      </w:r>
    </w:p>
    <w:p w:rsidR="00D53198" w:rsidRPr="009619D7" w:rsidRDefault="00D53198" w:rsidP="009619D7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Праздник Рождества Пресвятой Богородицы. История праздника. Особенности всенощного бдения и литургии. Порядок чтения паремий и краткое их содержание. Порядок пения тропарей на благословение хлебов и на «Бог Господь», если праздник совпадает с воскресным днём.</w:t>
      </w:r>
    </w:p>
    <w:p w:rsidR="00D53198" w:rsidRPr="009619D7" w:rsidRDefault="00D53198" w:rsidP="009619D7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Особенности богослужения при совпадении Великой субботы с Благовещением.</w:t>
      </w:r>
    </w:p>
    <w:p w:rsidR="00D53198" w:rsidRPr="009619D7" w:rsidRDefault="00D53198" w:rsidP="009619D7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праздника Пятидесятницы.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3</w:t>
      </w:r>
    </w:p>
    <w:p w:rsidR="00D53198" w:rsidRPr="009619D7" w:rsidRDefault="00D53198" w:rsidP="009619D7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Праздник Рождества Пресвятой Богородицы. Особенности вечерни, утрени и литургии, если праздник совпадает с воскресным днём. Богослужебные особенности попразднства и отдания праздника в седмичные дни .</w:t>
      </w:r>
    </w:p>
    <w:p w:rsidR="00D53198" w:rsidRPr="009619D7" w:rsidRDefault="00D53198" w:rsidP="009619D7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Богослужебные особенности великопостных служб в неделю вечера.</w:t>
      </w:r>
    </w:p>
    <w:p w:rsidR="00D53198" w:rsidRPr="009619D7" w:rsidRDefault="00D53198" w:rsidP="009619D7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праздника Воздвижения Честнаго Креста Господня.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4</w:t>
      </w:r>
    </w:p>
    <w:p w:rsidR="00D53198" w:rsidRPr="009619D7" w:rsidRDefault="00D53198" w:rsidP="009619D7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Праздник Введения во храм Пресвятой Богородицы.  История праздника. Особенности всенощного бдения и литургии. Богослужебные особенности попразднства и отдания праздника седмичные дни.</w:t>
      </w:r>
    </w:p>
    <w:p w:rsidR="00D53198" w:rsidRPr="009619D7" w:rsidRDefault="00D53198" w:rsidP="009619D7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Порядок великопостных церковных служб и их особенности.</w:t>
      </w:r>
    </w:p>
    <w:p w:rsidR="00D53198" w:rsidRPr="009619D7" w:rsidRDefault="00D53198" w:rsidP="009619D7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и величание праздника Сретения Господня.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БИЛЕТ 5  </w:t>
      </w:r>
    </w:p>
    <w:p w:rsidR="00D53198" w:rsidRPr="009619D7" w:rsidRDefault="00D53198" w:rsidP="009619D7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Праздник Благовещения Пресвятой Богородицы. История праздника. Особенности всенощного бдения. Дни, когда всенощное бдение начинается с великого повечерия, с великой вечерни и утрени.</w:t>
      </w:r>
    </w:p>
    <w:p w:rsidR="00D53198" w:rsidRPr="009619D7" w:rsidRDefault="00D53198" w:rsidP="009619D7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Порядок отправления канона на утрени во вторник Великого Поста.</w:t>
      </w:r>
    </w:p>
    <w:p w:rsidR="00D53198" w:rsidRPr="009619D7" w:rsidRDefault="00D53198" w:rsidP="009619D7">
      <w:pPr>
        <w:pStyle w:val="ListParagraph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праздника Входа Господня в Иерусалим.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6</w:t>
      </w:r>
    </w:p>
    <w:p w:rsidR="00D53198" w:rsidRPr="009619D7" w:rsidRDefault="00D53198" w:rsidP="009619D7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Праздник Благовещения Пресвятой Богородицы.Особенности литургии и порядок её соединения с вечерней.</w:t>
      </w:r>
    </w:p>
    <w:p w:rsidR="00D53198" w:rsidRPr="009619D7" w:rsidRDefault="00D53198" w:rsidP="009619D7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Великие часы и схема их построения в Навечерие праздника Крещения Господня.</w:t>
      </w:r>
    </w:p>
    <w:p w:rsidR="00D53198" w:rsidRPr="009619D7" w:rsidRDefault="00D53198" w:rsidP="009619D7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 и кондак праздника Пасхи.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7</w:t>
      </w:r>
    </w:p>
    <w:p w:rsidR="00D53198" w:rsidRPr="009619D7" w:rsidRDefault="00D53198" w:rsidP="009619D7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Праздник Сретения Господня. История праздника. Особенности всенощного бдения в зависимости от подготовительных недель Великого Поста. Богослужебные особенности попразднства.</w:t>
      </w:r>
    </w:p>
    <w:p w:rsidR="00D53198" w:rsidRPr="009619D7" w:rsidRDefault="00D53198" w:rsidP="009619D7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Значение слова «Кириопасха». Богослужебные особенности праздника Благовещения, если он совпадает с Пасхой.</w:t>
      </w:r>
    </w:p>
    <w:p w:rsidR="00D53198" w:rsidRPr="009619D7" w:rsidRDefault="00D53198" w:rsidP="009619D7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Тропарь,кондак и величание праздника Успения Божией Матери.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БИЛЕТ 8 </w:t>
      </w:r>
    </w:p>
    <w:p w:rsidR="00D53198" w:rsidRPr="009619D7" w:rsidRDefault="00D53198" w:rsidP="009619D7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Праздник Сретения Господня. Богослужебные особенности вечерни, утрени и литургии, если праздник совпадает с воскресным днём. Богослужебная особенность отдания праздника.</w:t>
      </w:r>
    </w:p>
    <w:p w:rsidR="00D53198" w:rsidRPr="009619D7" w:rsidRDefault="00D53198" w:rsidP="009619D7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Полиелейв седмичные дни (будни) в Великом Посту на примере службы Обретения главы Иоанна Предтечи во вторник 3-й седмицы Великого Поста. </w:t>
      </w:r>
    </w:p>
    <w:p w:rsidR="00D53198" w:rsidRPr="009619D7" w:rsidRDefault="00D53198" w:rsidP="009619D7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праздника Введения во храм Пресвятой Богородицы.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9</w:t>
      </w:r>
    </w:p>
    <w:p w:rsidR="00D53198" w:rsidRPr="009619D7" w:rsidRDefault="00D53198" w:rsidP="009619D7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Праздник Успения Божией Матери. Особенности всенощного бдения. Богослужебные особенности праздника при совпадении с воскресным днём.</w:t>
      </w:r>
    </w:p>
    <w:p w:rsidR="00D53198" w:rsidRPr="009619D7" w:rsidRDefault="00D53198" w:rsidP="009619D7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Цвета облачений двунадесятых праздников.</w:t>
      </w:r>
    </w:p>
    <w:p w:rsidR="00D53198" w:rsidRPr="009619D7" w:rsidRDefault="00D53198" w:rsidP="009619D7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и величание праздника Рождества Христова.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10</w:t>
      </w:r>
    </w:p>
    <w:p w:rsidR="00D53198" w:rsidRPr="009619D7" w:rsidRDefault="00D53198" w:rsidP="009619D7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Праздник Успения Божией Матери. Чин погребения. Происхождение и развитие Чина погребения в современной богослужебной практике.</w:t>
      </w:r>
    </w:p>
    <w:p w:rsidR="00D53198" w:rsidRPr="009619D7" w:rsidRDefault="00D53198" w:rsidP="009619D7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Вопрос о Чаше на Литургии Преждеосвящённых Даров.</w:t>
      </w:r>
    </w:p>
    <w:p w:rsidR="00D53198" w:rsidRPr="009619D7" w:rsidRDefault="00D53198" w:rsidP="009619D7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и величание праздника Крещения Господня.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11</w:t>
      </w:r>
    </w:p>
    <w:p w:rsidR="00D53198" w:rsidRPr="009619D7" w:rsidRDefault="00D53198" w:rsidP="009619D7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Праздник Рождества Христова. История праздника и его древность. Богослужебные особенности подготовительного периода праздника. Навечерие праздника и его богослужебные особенности.</w:t>
      </w:r>
    </w:p>
    <w:p w:rsidR="00D53198" w:rsidRPr="009619D7" w:rsidRDefault="00D53198" w:rsidP="009619D7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Богослужебные особенности подготовительного периода к Великому посту.</w:t>
      </w:r>
    </w:p>
    <w:p w:rsidR="00D53198" w:rsidRPr="009619D7" w:rsidRDefault="00D53198" w:rsidP="009619D7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праздника Благовещения Пресвятой Богородицы.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12</w:t>
      </w:r>
    </w:p>
    <w:p w:rsidR="00D53198" w:rsidRPr="009619D7" w:rsidRDefault="00D53198" w:rsidP="009619D7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Праздник Рождества Христова. Порядок совершения вечерни в сочельник с литургией св. Василия Великого и с литургией св. Иоанна Златоуста. Чин «славления» Христа.</w:t>
      </w:r>
    </w:p>
    <w:p w:rsidR="00D53198" w:rsidRPr="009619D7" w:rsidRDefault="00D53198" w:rsidP="009619D7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Уставные особенности служб от Недели Фоминой до отдания Пасхи.</w:t>
      </w:r>
    </w:p>
    <w:p w:rsidR="00D53198" w:rsidRPr="009619D7" w:rsidRDefault="00D53198" w:rsidP="009619D7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праздника Преображения Господня.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13</w:t>
      </w:r>
    </w:p>
    <w:p w:rsidR="00D53198" w:rsidRPr="009619D7" w:rsidRDefault="00D53198" w:rsidP="009619D7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Праздник Рождества Христова. Особенности всенощного бдения и литургии. Богослужебные особенности попразднства и отдания праздника.</w:t>
      </w:r>
    </w:p>
    <w:p w:rsidR="00D53198" w:rsidRPr="009619D7" w:rsidRDefault="00D53198" w:rsidP="009619D7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Неделя Фомина (Антипасха) и её богослужебные особенности.</w:t>
      </w:r>
    </w:p>
    <w:p w:rsidR="00D53198" w:rsidRPr="009619D7" w:rsidRDefault="00D53198" w:rsidP="009619D7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Тропарь, кондак праздника Крещения Господня. 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14</w:t>
      </w:r>
    </w:p>
    <w:p w:rsidR="00D53198" w:rsidRPr="009619D7" w:rsidRDefault="00D53198" w:rsidP="009619D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Праздник Крещения Господня. История праздника. Богослужебные особенности в дни предпразднства. Навечерие праздника и его богослужебные особенности.</w:t>
      </w:r>
    </w:p>
    <w:p w:rsidR="00D53198" w:rsidRPr="009619D7" w:rsidRDefault="00D53198" w:rsidP="009619D7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праздника Рождества Божией Матери.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БИЛЕТ 15 </w:t>
      </w:r>
    </w:p>
    <w:p w:rsidR="00D53198" w:rsidRPr="009619D7" w:rsidRDefault="00D53198" w:rsidP="009619D7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Праздник Крещения Господня. Порядок совершения вечерни в сочельник с литургией св. Василия Великого и литургией св. Иоанна Златоуста. Чтение паремий и пение стихов между ними. Чин «славления».</w:t>
      </w:r>
    </w:p>
    <w:p w:rsidR="00D53198" w:rsidRPr="009619D7" w:rsidRDefault="00D53198" w:rsidP="009619D7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Последовательность чина погребения Спасителя.</w:t>
      </w:r>
    </w:p>
    <w:p w:rsidR="00D53198" w:rsidRPr="009619D7" w:rsidRDefault="00D53198" w:rsidP="009619D7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и величание праздника Пятидесятницы.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16</w:t>
      </w:r>
    </w:p>
    <w:p w:rsidR="00D53198" w:rsidRPr="009619D7" w:rsidRDefault="00D53198" w:rsidP="009619D7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Чин и последование Великого освящения воды в сочельник и в день праздника. Значение и применение «великойагиасмы».</w:t>
      </w:r>
    </w:p>
    <w:p w:rsidR="00D53198" w:rsidRPr="009619D7" w:rsidRDefault="00D53198" w:rsidP="009619D7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Лазарева суббота. Уставные особенности утрени и литургии.</w:t>
      </w:r>
    </w:p>
    <w:p w:rsidR="00D53198" w:rsidRPr="009619D7" w:rsidRDefault="00D53198" w:rsidP="009619D7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и величание праздника Воздвижения Честнаго Креста Господня.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17</w:t>
      </w:r>
    </w:p>
    <w:p w:rsidR="00D53198" w:rsidRPr="009619D7" w:rsidRDefault="00D53198" w:rsidP="009619D7">
      <w:pPr>
        <w:pStyle w:val="ListParagraph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Праздник Крещения Господня. Особенности всенощного бдения и литургии. Богослужебные особенности попразднства и отдания праздника. Вынос и Воздвижение Креста.</w:t>
      </w:r>
    </w:p>
    <w:p w:rsidR="00D53198" w:rsidRPr="009619D7" w:rsidRDefault="00D53198" w:rsidP="009619D7">
      <w:pPr>
        <w:pStyle w:val="ListParagraph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праздника Сретения Господня.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18</w:t>
      </w:r>
    </w:p>
    <w:p w:rsidR="00D53198" w:rsidRPr="009619D7" w:rsidRDefault="00D53198" w:rsidP="009619D7">
      <w:pPr>
        <w:pStyle w:val="ListParagraph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Праздник Преображения Господня. История праздника. Богослужебные особенности всенощного бдения и литургии. Богослужебные особенности попразднства и отдания праздника.</w:t>
      </w:r>
    </w:p>
    <w:p w:rsidR="00D53198" w:rsidRPr="009619D7" w:rsidRDefault="00D53198" w:rsidP="009619D7">
      <w:pPr>
        <w:pStyle w:val="ListParagraph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Порядок отправления канона на утрени в четверг Великого Поста.</w:t>
      </w:r>
    </w:p>
    <w:p w:rsidR="00D53198" w:rsidRPr="009619D7" w:rsidRDefault="00D53198" w:rsidP="009619D7">
      <w:pPr>
        <w:pStyle w:val="ListParagraph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Тропарь, кондак и величание праздника Рождества Христова. </w:t>
      </w:r>
    </w:p>
    <w:p w:rsidR="00D53198" w:rsidRPr="009619D7" w:rsidRDefault="00D53198" w:rsidP="009619D7">
      <w:pPr>
        <w:pStyle w:val="ListParagraph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19</w:t>
      </w:r>
    </w:p>
    <w:p w:rsidR="00D53198" w:rsidRPr="009619D7" w:rsidRDefault="00D53198" w:rsidP="009619D7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Праздник Воздвижения Креста Господня. История праздника. Богослужебные особенности всенощного бдения и литургии.  Порядок переноса Креста с жертвенника на престол.</w:t>
      </w:r>
    </w:p>
    <w:p w:rsidR="00D53198" w:rsidRPr="009619D7" w:rsidRDefault="00D53198" w:rsidP="009619D7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Порядок чтения Великого канона прп. Андрея Критского на пятой седмице Великого поста.</w:t>
      </w:r>
    </w:p>
    <w:p w:rsidR="00D53198" w:rsidRPr="009619D7" w:rsidRDefault="00D53198" w:rsidP="009619D7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 и кондак праздника Пасхи.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20</w:t>
      </w:r>
    </w:p>
    <w:p w:rsidR="00D53198" w:rsidRPr="009619D7" w:rsidRDefault="00D53198" w:rsidP="009619D7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Богослужебные особенности попразднства Воздвижения Креста Господня и отдание праздника. Праздник Воздвижения как грань летнего и зимнего периода устава. Порядок чтения кафизм в каждый из этих периодов.</w:t>
      </w:r>
    </w:p>
    <w:p w:rsidR="00D53198" w:rsidRPr="009619D7" w:rsidRDefault="00D53198" w:rsidP="009619D7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Порядок отправления канона в среду на утрени Великого поста.</w:t>
      </w:r>
    </w:p>
    <w:p w:rsidR="00D53198" w:rsidRPr="009619D7" w:rsidRDefault="00D53198" w:rsidP="009619D7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праздника Успения Божией Матери.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БИЛЕТ 21 </w:t>
      </w:r>
    </w:p>
    <w:p w:rsidR="00D53198" w:rsidRPr="009619D7" w:rsidRDefault="00D53198" w:rsidP="009619D7">
      <w:pPr>
        <w:pStyle w:val="ListParagraph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Великий пост. Его древность и значение. Понятие о Триоди постной и великопостном богослужении.  </w:t>
      </w:r>
    </w:p>
    <w:p w:rsidR="00D53198" w:rsidRPr="009619D7" w:rsidRDefault="00D53198" w:rsidP="009619D7">
      <w:pPr>
        <w:pStyle w:val="ListParagraph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Праздник Святой Пятидесятницы. История праздника. Богослужебные особенности утрени, литургии и великой вечерни, а также попразднства и отдания. </w:t>
      </w:r>
    </w:p>
    <w:p w:rsidR="00D53198" w:rsidRPr="009619D7" w:rsidRDefault="00D53198" w:rsidP="009619D7">
      <w:pPr>
        <w:pStyle w:val="ListParagraph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праздника Введения во храм Пресвятой Богородицы.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БИЛЕТ 22 </w:t>
      </w:r>
    </w:p>
    <w:p w:rsidR="00D53198" w:rsidRPr="009619D7" w:rsidRDefault="00D53198" w:rsidP="009619D7">
      <w:pPr>
        <w:pStyle w:val="ListParagraph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Богослужебные особенности мясопустной недели и сырной седмицы. Уставные особенности вечерни сыропустной недели. Чин прощения.</w:t>
      </w:r>
    </w:p>
    <w:p w:rsidR="00D53198" w:rsidRPr="009619D7" w:rsidRDefault="00D53198" w:rsidP="009619D7">
      <w:pPr>
        <w:pStyle w:val="ListParagraph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Праздник Вознесения Господня. История праздника. Богослужебные особенности утрени и литургии, а также попразднства и отдания.</w:t>
      </w:r>
    </w:p>
    <w:p w:rsidR="00D53198" w:rsidRPr="009619D7" w:rsidRDefault="00D53198" w:rsidP="009619D7">
      <w:pPr>
        <w:pStyle w:val="ListParagraph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праздника Рождества Христова.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23</w:t>
      </w:r>
    </w:p>
    <w:p w:rsidR="00D53198" w:rsidRPr="009619D7" w:rsidRDefault="00D53198" w:rsidP="009619D7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Последование Великого повечерия в Великом посту. Особенности великопостной утрени и чтение канона.</w:t>
      </w:r>
    </w:p>
    <w:p w:rsidR="00D53198" w:rsidRPr="009619D7" w:rsidRDefault="00D53198" w:rsidP="009619D7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Великие часы и схема их построения в праздник Рождества Христова.</w:t>
      </w:r>
    </w:p>
    <w:p w:rsidR="00D53198" w:rsidRPr="009619D7" w:rsidRDefault="00D53198" w:rsidP="009619D7">
      <w:pPr>
        <w:pStyle w:val="ListParagraph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праздника Крещения Господня.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24</w:t>
      </w:r>
    </w:p>
    <w:p w:rsidR="00D53198" w:rsidRPr="009619D7" w:rsidRDefault="00D53198" w:rsidP="009619D7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Великая вечерня в первый день Пасхи и её богослужебные особенности. Уставные особенности богослужения Пасхальной седмицы. Порядок крестного хода. Входные молитвы на Пасхальной седмице.</w:t>
      </w:r>
    </w:p>
    <w:p w:rsidR="00D53198" w:rsidRPr="009619D7" w:rsidRDefault="00D53198" w:rsidP="009619D7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Уставные особенности великопостных часов, изобразительных, вечерни и их последовательность.</w:t>
      </w:r>
    </w:p>
    <w:p w:rsidR="00D53198" w:rsidRPr="009619D7" w:rsidRDefault="00D53198" w:rsidP="009619D7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праздника Благовещения Пресвятой Богородицы.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БИЛЕТ 25 </w:t>
      </w:r>
    </w:p>
    <w:p w:rsidR="00D53198" w:rsidRPr="009619D7" w:rsidRDefault="00D53198" w:rsidP="009619D7">
      <w:pPr>
        <w:pStyle w:val="ListParagraph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Литургия Преждеосвящённых даров. История происхождения. Приготовление и освящение Агнца и его хранение. Порядок совершения вечерни с литургией Преждеосвящённых Даров.</w:t>
      </w:r>
    </w:p>
    <w:p w:rsidR="00D53198" w:rsidRPr="009619D7" w:rsidRDefault="00D53198" w:rsidP="009619D7">
      <w:pPr>
        <w:pStyle w:val="ListParagraph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Служба 40 мучеников в  четверг 2-й седмицы Великого поста.</w:t>
      </w:r>
    </w:p>
    <w:p w:rsidR="00D53198" w:rsidRPr="009619D7" w:rsidRDefault="00D53198" w:rsidP="009619D7">
      <w:pPr>
        <w:pStyle w:val="ListParagraph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Преображения Господня.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БИЛЕТ 26 </w:t>
      </w:r>
    </w:p>
    <w:p w:rsidR="00D53198" w:rsidRPr="009619D7" w:rsidRDefault="00D53198" w:rsidP="009619D7">
      <w:pPr>
        <w:pStyle w:val="ListParagraph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Первая и вторая седмицы Великого поста и недели, их богослужебные особенности. Канон прп. Андрея Критского. </w:t>
      </w:r>
    </w:p>
    <w:p w:rsidR="00D53198" w:rsidRPr="009619D7" w:rsidRDefault="00D53198" w:rsidP="009619D7">
      <w:pPr>
        <w:pStyle w:val="ListParagraph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Неделя Всех Святых и Всех Святых в земле Российской просиявших.</w:t>
      </w:r>
    </w:p>
    <w:p w:rsidR="00D53198" w:rsidRPr="009619D7" w:rsidRDefault="00D53198" w:rsidP="009619D7">
      <w:pPr>
        <w:pStyle w:val="ListParagraph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праздника Вознесения Господня.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БИЛЕТ 27 </w:t>
      </w:r>
    </w:p>
    <w:p w:rsidR="00D53198" w:rsidRPr="009619D7" w:rsidRDefault="00D53198" w:rsidP="009619D7">
      <w:pPr>
        <w:pStyle w:val="ListParagraph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Триодь Цветная, её происхождение и содержание. Праздник Воскресения Христова. Богослужебные особенности пасхальной утрени и литургии. Чинопоследование пасхальных часов на Светлой седмице.</w:t>
      </w:r>
    </w:p>
    <w:p w:rsidR="00D53198" w:rsidRPr="009619D7" w:rsidRDefault="00D53198" w:rsidP="009619D7">
      <w:pPr>
        <w:pStyle w:val="ListParagraph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Великий пост. Третья, четвёртая и пятая недели и седмицы Великого поста, их богослужебные особенности.</w:t>
      </w:r>
    </w:p>
    <w:p w:rsidR="00D53198" w:rsidRPr="009619D7" w:rsidRDefault="00D53198" w:rsidP="009619D7">
      <w:pPr>
        <w:pStyle w:val="ListParagraph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праздника Успения Божией Матери.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28</w:t>
      </w:r>
    </w:p>
    <w:p w:rsidR="00D53198" w:rsidRPr="009619D7" w:rsidRDefault="00D53198" w:rsidP="009619D7">
      <w:pPr>
        <w:pStyle w:val="ListParagraph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Праздник Входа Господня в Иерусалим. История праздника. Богослужебные особенности вечерни в день праздника.</w:t>
      </w:r>
    </w:p>
    <w:p w:rsidR="00D53198" w:rsidRPr="009619D7" w:rsidRDefault="00D53198" w:rsidP="009619D7">
      <w:pPr>
        <w:pStyle w:val="ListParagraph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Дни поминовения усопших в Русской Православной Церкви.</w:t>
      </w:r>
    </w:p>
    <w:p w:rsidR="00D53198" w:rsidRPr="009619D7" w:rsidRDefault="00D53198" w:rsidP="009619D7">
      <w:pPr>
        <w:pStyle w:val="ListParagraph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праздника Рождества Божией Матери.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БИЛЕТ 29</w:t>
      </w:r>
    </w:p>
    <w:p w:rsidR="00D53198" w:rsidRPr="009619D7" w:rsidRDefault="00D53198" w:rsidP="009619D7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Великая пятница. Воспоминаемые события этого дня и уставные особенности утрени. Уставные особенности вечерни и вынос Плащаницы. </w:t>
      </w:r>
    </w:p>
    <w:p w:rsidR="00D53198" w:rsidRPr="009619D7" w:rsidRDefault="00D53198" w:rsidP="009619D7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Понятия об отступке и преступке. </w:t>
      </w:r>
    </w:p>
    <w:p w:rsidR="00D53198" w:rsidRPr="009619D7" w:rsidRDefault="00D53198" w:rsidP="009619D7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Тропарь, кондак праздника Рождества Христова.</w:t>
      </w: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БИЛЕТ 30 </w:t>
      </w:r>
    </w:p>
    <w:p w:rsidR="00D53198" w:rsidRPr="009619D7" w:rsidRDefault="00D53198" w:rsidP="009619D7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Страстная седмица. Воспоминаемые события первых четырёх дней и уставные особенности этих богослужений.</w:t>
      </w:r>
    </w:p>
    <w:p w:rsidR="00D53198" w:rsidRPr="009619D7" w:rsidRDefault="00D53198" w:rsidP="009619D7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>Чин освящения плодов в праздник Преображения Господня, его история и символическое значение.</w:t>
      </w:r>
    </w:p>
    <w:p w:rsidR="00D53198" w:rsidRPr="009619D7" w:rsidRDefault="00D53198" w:rsidP="009619D7">
      <w:pPr>
        <w:pStyle w:val="ListParagraph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</w:rPr>
        <w:t xml:space="preserve">Тропарь, кондак праздника Преображения Господня. </w:t>
      </w:r>
      <w:bookmarkStart w:id="1" w:name="_GoBack"/>
      <w:bookmarkEnd w:id="1"/>
    </w:p>
    <w:p w:rsidR="00D53198" w:rsidRPr="009619D7" w:rsidRDefault="00D53198" w:rsidP="009619D7">
      <w:pPr>
        <w:spacing w:after="0" w:line="240" w:lineRule="auto"/>
        <w:jc w:val="both"/>
        <w:rPr>
          <w:rFonts w:ascii="Times New Roman" w:hAnsi="Times New Roman"/>
        </w:rPr>
      </w:pPr>
    </w:p>
    <w:p w:rsidR="00D53198" w:rsidRPr="009619D7" w:rsidRDefault="00D53198" w:rsidP="009619D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D53198" w:rsidRPr="009619D7" w:rsidRDefault="00D53198" w:rsidP="009619D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D53198" w:rsidRPr="009619D7" w:rsidRDefault="00D53198" w:rsidP="009619D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9619D7">
        <w:rPr>
          <w:rFonts w:ascii="Times New Roman" w:hAnsi="Times New Roman"/>
          <w:b/>
        </w:rPr>
        <w:t>4. Список источников и литературы по курсу</w:t>
      </w:r>
    </w:p>
    <w:p w:rsidR="00D53198" w:rsidRPr="009619D7" w:rsidRDefault="00D53198" w:rsidP="009619D7">
      <w:pPr>
        <w:spacing w:after="0" w:line="240" w:lineRule="auto"/>
        <w:jc w:val="center"/>
        <w:rPr>
          <w:rFonts w:ascii="Times New Roman" w:hAnsi="Times New Roman"/>
          <w:i/>
        </w:rPr>
      </w:pPr>
      <w:r w:rsidRPr="009619D7">
        <w:rPr>
          <w:rFonts w:ascii="Times New Roman" w:hAnsi="Times New Roman"/>
          <w:i/>
        </w:rPr>
        <w:t>Источники:</w:t>
      </w:r>
    </w:p>
    <w:p w:rsidR="00D53198" w:rsidRPr="009619D7" w:rsidRDefault="00D53198" w:rsidP="009619D7">
      <w:pPr>
        <w:pStyle w:val="ListParagraph1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bCs/>
        </w:rPr>
      </w:pPr>
      <w:r w:rsidRPr="009619D7">
        <w:rPr>
          <w:rFonts w:ascii="Times New Roman" w:hAnsi="Times New Roman"/>
          <w:bCs/>
        </w:rPr>
        <w:t>Типикон, сиесть устав. - М.: Изд. Совет РПЦ, 2002. - 1200 с.</w:t>
      </w:r>
    </w:p>
    <w:p w:rsidR="00D53198" w:rsidRPr="009619D7" w:rsidRDefault="00D53198" w:rsidP="009619D7">
      <w:pPr>
        <w:pStyle w:val="ListParagraph1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  <w:bCs/>
        </w:rPr>
        <w:t>Апостол</w:t>
      </w:r>
      <w:r w:rsidRPr="009619D7">
        <w:rPr>
          <w:rFonts w:ascii="Times New Roman" w:hAnsi="Times New Roman"/>
        </w:rPr>
        <w:t>. - М.: Моск. Патриархия : Свято-Троицкая Сергиева Лавра, 1994. - 528 с.</w:t>
      </w:r>
    </w:p>
    <w:p w:rsidR="00D53198" w:rsidRPr="009619D7" w:rsidRDefault="00D53198" w:rsidP="009619D7">
      <w:pPr>
        <w:pStyle w:val="ListParagraph1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  <w:bCs/>
        </w:rPr>
        <w:t>Евангелие Богослужебное</w:t>
      </w:r>
      <w:r w:rsidRPr="009619D7">
        <w:rPr>
          <w:rFonts w:ascii="Times New Roman" w:hAnsi="Times New Roman"/>
        </w:rPr>
        <w:t xml:space="preserve">. - М.: Троице-Сергиева Лавра, 1996. </w:t>
      </w:r>
    </w:p>
    <w:p w:rsidR="00D53198" w:rsidRPr="009619D7" w:rsidRDefault="00D53198" w:rsidP="009619D7">
      <w:pPr>
        <w:pStyle w:val="ListParagraph1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  <w:bCs/>
        </w:rPr>
        <w:t xml:space="preserve">Минея в 24 томах. </w:t>
      </w:r>
      <w:r w:rsidRPr="009619D7">
        <w:rPr>
          <w:rFonts w:ascii="Times New Roman" w:hAnsi="Times New Roman"/>
        </w:rPr>
        <w:t xml:space="preserve">- М.: Изд. Совет РПЦ, 2004. </w:t>
      </w:r>
    </w:p>
    <w:p w:rsidR="00D53198" w:rsidRPr="009619D7" w:rsidRDefault="00D53198" w:rsidP="009619D7">
      <w:pPr>
        <w:pStyle w:val="ListParagraph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  <w:bCs/>
          <w:lang w:eastAsia="ru-RU"/>
        </w:rPr>
        <w:t>Октоих, сиречь Осмогласник</w:t>
      </w:r>
      <w:r w:rsidRPr="009619D7">
        <w:rPr>
          <w:rFonts w:ascii="Times New Roman" w:hAnsi="Times New Roman"/>
          <w:lang w:eastAsia="ru-RU"/>
        </w:rPr>
        <w:t xml:space="preserve">. </w:t>
      </w:r>
      <w:r w:rsidRPr="009619D7">
        <w:rPr>
          <w:rFonts w:ascii="Times New Roman" w:hAnsi="Times New Roman"/>
          <w:bCs/>
          <w:lang w:eastAsia="ru-RU"/>
        </w:rPr>
        <w:t>[Ч. 1]</w:t>
      </w:r>
      <w:r w:rsidRPr="009619D7">
        <w:rPr>
          <w:rFonts w:ascii="Times New Roman" w:hAnsi="Times New Roman"/>
          <w:lang w:eastAsia="ru-RU"/>
        </w:rPr>
        <w:t xml:space="preserve"> : Гласы 1-4. </w:t>
      </w:r>
      <w:r w:rsidRPr="009619D7">
        <w:rPr>
          <w:rFonts w:ascii="Times New Roman" w:hAnsi="Times New Roman"/>
        </w:rPr>
        <w:t>- М.</w:t>
      </w:r>
      <w:r w:rsidRPr="009619D7">
        <w:rPr>
          <w:rFonts w:ascii="Times New Roman" w:hAnsi="Times New Roman"/>
          <w:lang w:eastAsia="ru-RU"/>
        </w:rPr>
        <w:t>: Московская Патриархия, 1996 - 2000.</w:t>
      </w:r>
      <w:r w:rsidRPr="009619D7">
        <w:rPr>
          <w:rFonts w:ascii="Times New Roman" w:hAnsi="Times New Roman"/>
        </w:rPr>
        <w:t xml:space="preserve"> </w:t>
      </w:r>
      <w:r w:rsidRPr="009619D7">
        <w:rPr>
          <w:rFonts w:ascii="Times New Roman" w:hAnsi="Times New Roman"/>
          <w:lang w:eastAsia="ru-RU"/>
        </w:rPr>
        <w:t>- 711 с.</w:t>
      </w:r>
    </w:p>
    <w:p w:rsidR="00D53198" w:rsidRPr="009619D7" w:rsidRDefault="00D53198" w:rsidP="009619D7">
      <w:pPr>
        <w:pStyle w:val="ListParagraph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  <w:bCs/>
          <w:lang w:eastAsia="ru-RU"/>
        </w:rPr>
        <w:t>Октоих, сиречь Осмогласник</w:t>
      </w:r>
      <w:r w:rsidRPr="009619D7">
        <w:rPr>
          <w:rFonts w:ascii="Times New Roman" w:hAnsi="Times New Roman"/>
          <w:lang w:eastAsia="ru-RU"/>
        </w:rPr>
        <w:t xml:space="preserve">. </w:t>
      </w:r>
      <w:r w:rsidRPr="009619D7">
        <w:rPr>
          <w:rFonts w:ascii="Times New Roman" w:hAnsi="Times New Roman"/>
          <w:bCs/>
          <w:lang w:eastAsia="ru-RU"/>
        </w:rPr>
        <w:t>[Ч. 2]</w:t>
      </w:r>
      <w:r w:rsidRPr="009619D7">
        <w:rPr>
          <w:rFonts w:ascii="Times New Roman" w:hAnsi="Times New Roman"/>
          <w:lang w:eastAsia="ru-RU"/>
        </w:rPr>
        <w:t>: С 5-го гласа по 8-й. - М. : Правило веры.</w:t>
      </w:r>
      <w:r w:rsidRPr="009619D7">
        <w:rPr>
          <w:rFonts w:ascii="Times New Roman" w:hAnsi="Times New Roman"/>
        </w:rPr>
        <w:t xml:space="preserve"> </w:t>
      </w:r>
      <w:r w:rsidRPr="009619D7">
        <w:rPr>
          <w:rFonts w:ascii="Times New Roman" w:hAnsi="Times New Roman"/>
          <w:lang w:eastAsia="ru-RU"/>
        </w:rPr>
        <w:t>- 2003.</w:t>
      </w:r>
    </w:p>
    <w:p w:rsidR="00D53198" w:rsidRPr="009619D7" w:rsidRDefault="00D53198" w:rsidP="009619D7">
      <w:pPr>
        <w:pStyle w:val="ListParagraph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lang w:eastAsia="ru-RU"/>
        </w:rPr>
      </w:pPr>
      <w:r w:rsidRPr="009619D7">
        <w:rPr>
          <w:rFonts w:ascii="Times New Roman" w:hAnsi="Times New Roman"/>
          <w:bCs/>
          <w:lang w:eastAsia="ru-RU"/>
        </w:rPr>
        <w:t>Псалтирь следованная</w:t>
      </w:r>
      <w:r w:rsidRPr="009619D7">
        <w:rPr>
          <w:rFonts w:ascii="Times New Roman" w:hAnsi="Times New Roman"/>
          <w:lang w:eastAsia="ru-RU"/>
        </w:rPr>
        <w:t xml:space="preserve">: в 2 ч. </w:t>
      </w:r>
      <w:r w:rsidRPr="009619D7">
        <w:rPr>
          <w:rFonts w:ascii="Times New Roman" w:hAnsi="Times New Roman"/>
          <w:bCs/>
          <w:lang w:eastAsia="ru-RU"/>
        </w:rPr>
        <w:t>Ч. 1</w:t>
      </w:r>
      <w:r w:rsidRPr="009619D7">
        <w:rPr>
          <w:rFonts w:ascii="Times New Roman" w:hAnsi="Times New Roman"/>
          <w:lang w:eastAsia="ru-RU"/>
        </w:rPr>
        <w:t>. - М. : Донской мон-рь, 1993</w:t>
      </w:r>
    </w:p>
    <w:p w:rsidR="00D53198" w:rsidRPr="009619D7" w:rsidRDefault="00D53198" w:rsidP="009619D7">
      <w:pPr>
        <w:pStyle w:val="ListParagraph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lang w:eastAsia="ru-RU"/>
        </w:rPr>
      </w:pPr>
      <w:r w:rsidRPr="009619D7">
        <w:rPr>
          <w:rFonts w:ascii="Times New Roman" w:hAnsi="Times New Roman"/>
          <w:bCs/>
          <w:lang w:eastAsia="ru-RU"/>
        </w:rPr>
        <w:t>Псалтирь следованная</w:t>
      </w:r>
      <w:r w:rsidRPr="009619D7">
        <w:rPr>
          <w:rFonts w:ascii="Times New Roman" w:hAnsi="Times New Roman"/>
          <w:lang w:eastAsia="ru-RU"/>
        </w:rPr>
        <w:t xml:space="preserve">: в 2 ч. </w:t>
      </w:r>
      <w:r w:rsidRPr="009619D7">
        <w:rPr>
          <w:rFonts w:ascii="Times New Roman" w:hAnsi="Times New Roman"/>
          <w:bCs/>
          <w:lang w:eastAsia="ru-RU"/>
        </w:rPr>
        <w:t>Ч. 2</w:t>
      </w:r>
      <w:r w:rsidRPr="009619D7">
        <w:rPr>
          <w:rFonts w:ascii="Times New Roman" w:hAnsi="Times New Roman"/>
          <w:lang w:eastAsia="ru-RU"/>
        </w:rPr>
        <w:t xml:space="preserve"> - М. : Донской мон-рь, 1993</w:t>
      </w:r>
    </w:p>
    <w:p w:rsidR="00D53198" w:rsidRPr="009619D7" w:rsidRDefault="00D53198" w:rsidP="009619D7">
      <w:pPr>
        <w:pStyle w:val="ListParagraph1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  <w:bCs/>
        </w:rPr>
        <w:t>Служебник</w:t>
      </w:r>
      <w:r w:rsidRPr="009619D7">
        <w:rPr>
          <w:rFonts w:ascii="Times New Roman" w:hAnsi="Times New Roman"/>
        </w:rPr>
        <w:t>. - М.: Изд. Совет РПЦ, 2004. - 591 с.</w:t>
      </w:r>
    </w:p>
    <w:p w:rsidR="00D53198" w:rsidRPr="009619D7" w:rsidRDefault="00D53198" w:rsidP="009619D7">
      <w:pPr>
        <w:pStyle w:val="ListParagraph1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lang w:eastAsia="ru-RU"/>
        </w:rPr>
      </w:pPr>
      <w:r w:rsidRPr="009619D7">
        <w:rPr>
          <w:rFonts w:ascii="Times New Roman" w:hAnsi="Times New Roman"/>
          <w:bCs/>
        </w:rPr>
        <w:t>Требник</w:t>
      </w:r>
      <w:r w:rsidRPr="009619D7">
        <w:rPr>
          <w:rFonts w:ascii="Times New Roman" w:hAnsi="Times New Roman"/>
        </w:rPr>
        <w:t>. - М.: Изд. Совет РПЦ, 2008. - 608 с.</w:t>
      </w:r>
    </w:p>
    <w:p w:rsidR="00D53198" w:rsidRPr="009619D7" w:rsidRDefault="00D53198" w:rsidP="009619D7">
      <w:pPr>
        <w:pStyle w:val="ListParagraph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</w:rPr>
      </w:pPr>
      <w:r w:rsidRPr="009619D7">
        <w:rPr>
          <w:rFonts w:ascii="Times New Roman" w:hAnsi="Times New Roman"/>
          <w:bCs/>
        </w:rPr>
        <w:t>Часослов. - М.: Московская Патриархия, 2004. - 352 с.</w:t>
      </w:r>
    </w:p>
    <w:p w:rsidR="00D53198" w:rsidRPr="009619D7" w:rsidRDefault="00D53198" w:rsidP="009619D7">
      <w:pPr>
        <w:pStyle w:val="ListParagraph1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  <w:bCs/>
        </w:rPr>
        <w:t>Триодь цветная</w:t>
      </w:r>
      <w:r w:rsidRPr="009619D7">
        <w:rPr>
          <w:rFonts w:ascii="Times New Roman" w:hAnsi="Times New Roman"/>
        </w:rPr>
        <w:t>. - М.: Моск. Патриархия, 1992. - 335 л.</w:t>
      </w:r>
    </w:p>
    <w:p w:rsidR="00D53198" w:rsidRPr="009619D7" w:rsidRDefault="00D53198" w:rsidP="009619D7">
      <w:pPr>
        <w:pStyle w:val="ListParagraph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  <w:bCs/>
          <w:lang w:eastAsia="ru-RU"/>
        </w:rPr>
        <w:t>Триодь Постная</w:t>
      </w:r>
      <w:r w:rsidRPr="009619D7">
        <w:rPr>
          <w:rFonts w:ascii="Times New Roman" w:hAnsi="Times New Roman"/>
          <w:lang w:eastAsia="ru-RU"/>
        </w:rPr>
        <w:t xml:space="preserve">. </w:t>
      </w:r>
      <w:r w:rsidRPr="009619D7">
        <w:rPr>
          <w:rFonts w:ascii="Times New Roman" w:hAnsi="Times New Roman"/>
          <w:bCs/>
          <w:lang w:eastAsia="ru-RU"/>
        </w:rPr>
        <w:t>Т. 1</w:t>
      </w:r>
      <w:r w:rsidRPr="009619D7">
        <w:rPr>
          <w:rFonts w:ascii="Times New Roman" w:hAnsi="Times New Roman"/>
          <w:lang w:eastAsia="ru-RU"/>
        </w:rPr>
        <w:t xml:space="preserve">. </w:t>
      </w:r>
      <w:r w:rsidRPr="009619D7">
        <w:rPr>
          <w:rFonts w:ascii="Times New Roman" w:hAnsi="Times New Roman"/>
        </w:rPr>
        <w:t>- М.</w:t>
      </w:r>
      <w:r w:rsidRPr="009619D7">
        <w:rPr>
          <w:rFonts w:ascii="Times New Roman" w:hAnsi="Times New Roman"/>
          <w:lang w:eastAsia="ru-RU"/>
        </w:rPr>
        <w:t>: Моск. Патриархат, 1992 - 376 с.</w:t>
      </w:r>
    </w:p>
    <w:p w:rsidR="00D53198" w:rsidRPr="009619D7" w:rsidRDefault="00D53198" w:rsidP="009619D7">
      <w:pPr>
        <w:pStyle w:val="ListParagraph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9619D7">
        <w:rPr>
          <w:rFonts w:ascii="Times New Roman" w:hAnsi="Times New Roman"/>
          <w:bCs/>
          <w:lang w:eastAsia="ru-RU"/>
        </w:rPr>
        <w:t>Триодь Постная</w:t>
      </w:r>
      <w:r w:rsidRPr="009619D7">
        <w:rPr>
          <w:rFonts w:ascii="Times New Roman" w:hAnsi="Times New Roman"/>
          <w:lang w:eastAsia="ru-RU"/>
        </w:rPr>
        <w:t xml:space="preserve">. </w:t>
      </w:r>
      <w:r w:rsidRPr="009619D7">
        <w:rPr>
          <w:rFonts w:ascii="Times New Roman" w:hAnsi="Times New Roman"/>
          <w:bCs/>
          <w:lang w:eastAsia="ru-RU"/>
        </w:rPr>
        <w:t>Т. 2</w:t>
      </w:r>
      <w:r w:rsidRPr="009619D7">
        <w:rPr>
          <w:rFonts w:ascii="Times New Roman" w:hAnsi="Times New Roman"/>
          <w:lang w:eastAsia="ru-RU"/>
        </w:rPr>
        <w:t xml:space="preserve">. </w:t>
      </w:r>
      <w:r w:rsidRPr="009619D7">
        <w:rPr>
          <w:rFonts w:ascii="Times New Roman" w:hAnsi="Times New Roman"/>
        </w:rPr>
        <w:t>- М.: Моск. Патриархат, 1992. -</w:t>
      </w:r>
      <w:r w:rsidRPr="009619D7">
        <w:rPr>
          <w:rFonts w:ascii="Times New Roman" w:hAnsi="Times New Roman"/>
          <w:lang w:eastAsia="ru-RU"/>
        </w:rPr>
        <w:t xml:space="preserve"> 377-596 с.</w:t>
      </w:r>
    </w:p>
    <w:p w:rsidR="00D53198" w:rsidRPr="009619D7" w:rsidRDefault="00D53198" w:rsidP="009619D7">
      <w:pPr>
        <w:spacing w:after="0" w:line="240" w:lineRule="auto"/>
        <w:jc w:val="center"/>
        <w:rPr>
          <w:rFonts w:ascii="Times New Roman" w:hAnsi="Times New Roman"/>
          <w:i/>
        </w:rPr>
      </w:pPr>
      <w:r w:rsidRPr="009619D7">
        <w:rPr>
          <w:rFonts w:ascii="Times New Roman" w:hAnsi="Times New Roman"/>
          <w:i/>
        </w:rPr>
        <w:t>Пособия:</w:t>
      </w:r>
    </w:p>
    <w:p w:rsidR="00D53198" w:rsidRPr="009619D7" w:rsidRDefault="00D53198" w:rsidP="009619D7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Style w:val="a"/>
          <w:i w:val="0"/>
          <w:sz w:val="22"/>
          <w:szCs w:val="22"/>
        </w:rPr>
      </w:pPr>
      <w:r w:rsidRPr="009619D7">
        <w:rPr>
          <w:rStyle w:val="a"/>
          <w:sz w:val="22"/>
          <w:szCs w:val="22"/>
        </w:rPr>
        <w:t xml:space="preserve">Кашкин А.С., </w:t>
      </w:r>
      <w:r w:rsidRPr="009619D7">
        <w:rPr>
          <w:rStyle w:val="a"/>
          <w:i w:val="0"/>
          <w:sz w:val="22"/>
          <w:szCs w:val="22"/>
        </w:rPr>
        <w:t>Устав православного богослужения: Учеб. пособие по Литургике. – Саратов: Изд-во Саратовской епархии, 2010. – 687с.</w:t>
      </w:r>
    </w:p>
    <w:p w:rsidR="00D53198" w:rsidRPr="009619D7" w:rsidRDefault="00D53198" w:rsidP="009619D7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Style w:val="a"/>
          <w:i w:val="0"/>
          <w:sz w:val="22"/>
          <w:szCs w:val="22"/>
        </w:rPr>
      </w:pPr>
      <w:r w:rsidRPr="009619D7">
        <w:rPr>
          <w:rStyle w:val="a"/>
          <w:sz w:val="22"/>
          <w:szCs w:val="22"/>
        </w:rPr>
        <w:t xml:space="preserve">Аверкий (Таушев) археп., </w:t>
      </w:r>
      <w:r w:rsidRPr="009619D7">
        <w:rPr>
          <w:rStyle w:val="a"/>
          <w:i w:val="0"/>
          <w:sz w:val="22"/>
          <w:szCs w:val="22"/>
        </w:rPr>
        <w:t xml:space="preserve">Литургика в 5 частях. </w:t>
      </w:r>
    </w:p>
    <w:p w:rsidR="00D53198" w:rsidRPr="009619D7" w:rsidRDefault="00D53198" w:rsidP="009619D7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Style w:val="a"/>
          <w:i w:val="0"/>
          <w:sz w:val="22"/>
          <w:szCs w:val="22"/>
        </w:rPr>
      </w:pPr>
      <w:hyperlink r:id="rId5" w:anchor="persons" w:tooltip="М. С. Красовицкая" w:history="1">
        <w:r w:rsidRPr="009619D7">
          <w:rPr>
            <w:rStyle w:val="a"/>
            <w:sz w:val="22"/>
            <w:szCs w:val="22"/>
          </w:rPr>
          <w:t>Красовицкая</w:t>
        </w:r>
      </w:hyperlink>
      <w:r w:rsidRPr="009619D7">
        <w:t xml:space="preserve"> </w:t>
      </w:r>
      <w:r w:rsidRPr="009619D7">
        <w:rPr>
          <w:rStyle w:val="a"/>
          <w:sz w:val="22"/>
          <w:szCs w:val="22"/>
        </w:rPr>
        <w:t xml:space="preserve">М.С., </w:t>
      </w:r>
      <w:r w:rsidRPr="009619D7">
        <w:rPr>
          <w:rStyle w:val="a"/>
          <w:i w:val="0"/>
          <w:sz w:val="22"/>
          <w:szCs w:val="22"/>
        </w:rPr>
        <w:t>Литургика. – М.: ПСТГУ, 2007.</w:t>
      </w:r>
    </w:p>
    <w:p w:rsidR="00D53198" w:rsidRPr="009619D7" w:rsidRDefault="00D53198" w:rsidP="009619D7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Style w:val="a"/>
          <w:i w:val="0"/>
          <w:sz w:val="22"/>
          <w:szCs w:val="22"/>
        </w:rPr>
      </w:pPr>
      <w:r w:rsidRPr="009619D7">
        <w:rPr>
          <w:rStyle w:val="a"/>
          <w:sz w:val="22"/>
          <w:szCs w:val="22"/>
        </w:rPr>
        <w:t xml:space="preserve">Малков П.Ю., </w:t>
      </w:r>
      <w:r w:rsidRPr="009619D7">
        <w:rPr>
          <w:rStyle w:val="a"/>
          <w:i w:val="0"/>
          <w:sz w:val="22"/>
          <w:szCs w:val="22"/>
        </w:rPr>
        <w:t>Введение в Литургическое предание: Таинства Православной Церкви: Курс лекций. М.: ПСТГУ, 2008.</w:t>
      </w:r>
    </w:p>
    <w:p w:rsidR="00D53198" w:rsidRPr="009619D7" w:rsidRDefault="00D53198" w:rsidP="009619D7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Style w:val="a"/>
          <w:i w:val="0"/>
          <w:sz w:val="22"/>
          <w:szCs w:val="22"/>
        </w:rPr>
      </w:pPr>
      <w:r w:rsidRPr="009619D7">
        <w:rPr>
          <w:rStyle w:val="a"/>
          <w:sz w:val="22"/>
          <w:szCs w:val="22"/>
        </w:rPr>
        <w:t xml:space="preserve">Никулина Е.Н., </w:t>
      </w:r>
      <w:r w:rsidRPr="009619D7">
        <w:rPr>
          <w:rStyle w:val="a"/>
          <w:i w:val="0"/>
          <w:sz w:val="22"/>
          <w:szCs w:val="22"/>
        </w:rPr>
        <w:t>Богослужебный устав и гимнография. Учебное пособие для студентов ФДО. — М., 2005.</w:t>
      </w:r>
    </w:p>
    <w:p w:rsidR="00D53198" w:rsidRPr="009619D7" w:rsidRDefault="00D53198" w:rsidP="009619D7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Style w:val="a"/>
          <w:i w:val="0"/>
          <w:sz w:val="22"/>
          <w:szCs w:val="22"/>
        </w:rPr>
      </w:pPr>
      <w:r w:rsidRPr="009619D7">
        <w:rPr>
          <w:rStyle w:val="a"/>
          <w:i w:val="0"/>
          <w:sz w:val="22"/>
          <w:szCs w:val="22"/>
        </w:rPr>
        <w:t>Настольная книга священнослужителя: [в 8 т.]. Т.1. М.: Изд-во Московской Патриархии, 1992. Т.4. М.: Изд-во Московской Патриархии, 2001.</w:t>
      </w:r>
    </w:p>
    <w:p w:rsidR="00D53198" w:rsidRPr="009619D7" w:rsidRDefault="00D53198" w:rsidP="009619D7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Style w:val="a"/>
          <w:i w:val="0"/>
          <w:sz w:val="22"/>
          <w:szCs w:val="22"/>
        </w:rPr>
      </w:pPr>
      <w:r w:rsidRPr="009619D7">
        <w:rPr>
          <w:rStyle w:val="a"/>
          <w:i w:val="0"/>
          <w:sz w:val="22"/>
          <w:szCs w:val="22"/>
        </w:rPr>
        <w:t>Богослужение. // Православная энциклопедия. Т.5. – М.: Церковно-научный центр «Православная Энциклопедия», 2004. – С.536-542</w:t>
      </w:r>
    </w:p>
    <w:sectPr w:rsidR="00D53198" w:rsidRPr="009619D7" w:rsidSect="0059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622"/>
    <w:multiLevelType w:val="hybridMultilevel"/>
    <w:tmpl w:val="629EA7C0"/>
    <w:lvl w:ilvl="0" w:tplc="16E80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14167"/>
    <w:multiLevelType w:val="hybridMultilevel"/>
    <w:tmpl w:val="8ED4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90A43"/>
    <w:multiLevelType w:val="hybridMultilevel"/>
    <w:tmpl w:val="C27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E4BEC"/>
    <w:multiLevelType w:val="hybridMultilevel"/>
    <w:tmpl w:val="B218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41099B"/>
    <w:multiLevelType w:val="hybridMultilevel"/>
    <w:tmpl w:val="E22E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4A2139"/>
    <w:multiLevelType w:val="hybridMultilevel"/>
    <w:tmpl w:val="39AC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1E4CB3"/>
    <w:multiLevelType w:val="hybridMultilevel"/>
    <w:tmpl w:val="601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7D76CD"/>
    <w:multiLevelType w:val="hybridMultilevel"/>
    <w:tmpl w:val="F1DC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813995"/>
    <w:multiLevelType w:val="hybridMultilevel"/>
    <w:tmpl w:val="49AA8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B90716"/>
    <w:multiLevelType w:val="hybridMultilevel"/>
    <w:tmpl w:val="C900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2A206D"/>
    <w:multiLevelType w:val="hybridMultilevel"/>
    <w:tmpl w:val="45D6B156"/>
    <w:lvl w:ilvl="0" w:tplc="97B212E8">
      <w:numFmt w:val="bullet"/>
      <w:lvlText w:val="•"/>
      <w:lvlJc w:val="left"/>
      <w:pPr>
        <w:ind w:left="1406" w:hanging="5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604F0"/>
    <w:multiLevelType w:val="hybridMultilevel"/>
    <w:tmpl w:val="AB66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553959"/>
    <w:multiLevelType w:val="hybridMultilevel"/>
    <w:tmpl w:val="9318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A54820"/>
    <w:multiLevelType w:val="hybridMultilevel"/>
    <w:tmpl w:val="D432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E92EDE"/>
    <w:multiLevelType w:val="hybridMultilevel"/>
    <w:tmpl w:val="F0F6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D90940"/>
    <w:multiLevelType w:val="hybridMultilevel"/>
    <w:tmpl w:val="8BD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C82F98"/>
    <w:multiLevelType w:val="hybridMultilevel"/>
    <w:tmpl w:val="B64A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2C1F3D"/>
    <w:multiLevelType w:val="hybridMultilevel"/>
    <w:tmpl w:val="991C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F02577"/>
    <w:multiLevelType w:val="hybridMultilevel"/>
    <w:tmpl w:val="18BEA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D82F35"/>
    <w:multiLevelType w:val="hybridMultilevel"/>
    <w:tmpl w:val="2E72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277BAC"/>
    <w:multiLevelType w:val="hybridMultilevel"/>
    <w:tmpl w:val="3468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3F6EC4"/>
    <w:multiLevelType w:val="hybridMultilevel"/>
    <w:tmpl w:val="71CC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8C0204"/>
    <w:multiLevelType w:val="hybridMultilevel"/>
    <w:tmpl w:val="9E70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FC1C34"/>
    <w:multiLevelType w:val="hybridMultilevel"/>
    <w:tmpl w:val="2B0E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C528DA"/>
    <w:multiLevelType w:val="hybridMultilevel"/>
    <w:tmpl w:val="D64EFDD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>
    <w:nsid w:val="5BAD548A"/>
    <w:multiLevelType w:val="hybridMultilevel"/>
    <w:tmpl w:val="745A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641711"/>
    <w:multiLevelType w:val="hybridMultilevel"/>
    <w:tmpl w:val="3B60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F565C"/>
    <w:multiLevelType w:val="hybridMultilevel"/>
    <w:tmpl w:val="E198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7952F1"/>
    <w:multiLevelType w:val="hybridMultilevel"/>
    <w:tmpl w:val="BCE8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475666"/>
    <w:multiLevelType w:val="hybridMultilevel"/>
    <w:tmpl w:val="CB3E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0C7154"/>
    <w:multiLevelType w:val="hybridMultilevel"/>
    <w:tmpl w:val="6D2A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D30414"/>
    <w:multiLevelType w:val="hybridMultilevel"/>
    <w:tmpl w:val="3510015E"/>
    <w:lvl w:ilvl="0" w:tplc="97B212E8">
      <w:numFmt w:val="bullet"/>
      <w:lvlText w:val="•"/>
      <w:lvlJc w:val="left"/>
      <w:pPr>
        <w:ind w:left="1406" w:hanging="5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F014C"/>
    <w:multiLevelType w:val="hybridMultilevel"/>
    <w:tmpl w:val="06D6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4A2B81"/>
    <w:multiLevelType w:val="hybridMultilevel"/>
    <w:tmpl w:val="7B04A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5D67E3"/>
    <w:multiLevelType w:val="hybridMultilevel"/>
    <w:tmpl w:val="4392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CB537D"/>
    <w:multiLevelType w:val="hybridMultilevel"/>
    <w:tmpl w:val="7C8A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612A2D"/>
    <w:multiLevelType w:val="hybridMultilevel"/>
    <w:tmpl w:val="339A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632DBA"/>
    <w:multiLevelType w:val="hybridMultilevel"/>
    <w:tmpl w:val="C3926162"/>
    <w:lvl w:ilvl="0" w:tplc="97B212E8">
      <w:numFmt w:val="bullet"/>
      <w:lvlText w:val="•"/>
      <w:lvlJc w:val="left"/>
      <w:pPr>
        <w:ind w:left="1406" w:hanging="5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31"/>
  </w:num>
  <w:num w:numId="4">
    <w:abstractNumId w:val="0"/>
  </w:num>
  <w:num w:numId="5">
    <w:abstractNumId w:val="1"/>
  </w:num>
  <w:num w:numId="6">
    <w:abstractNumId w:val="26"/>
  </w:num>
  <w:num w:numId="7">
    <w:abstractNumId w:val="24"/>
  </w:num>
  <w:num w:numId="8">
    <w:abstractNumId w:val="18"/>
  </w:num>
  <w:num w:numId="9">
    <w:abstractNumId w:val="27"/>
  </w:num>
  <w:num w:numId="10">
    <w:abstractNumId w:val="25"/>
  </w:num>
  <w:num w:numId="11">
    <w:abstractNumId w:val="29"/>
  </w:num>
  <w:num w:numId="12">
    <w:abstractNumId w:val="4"/>
  </w:num>
  <w:num w:numId="13">
    <w:abstractNumId w:val="34"/>
  </w:num>
  <w:num w:numId="14">
    <w:abstractNumId w:val="2"/>
  </w:num>
  <w:num w:numId="15">
    <w:abstractNumId w:val="16"/>
  </w:num>
  <w:num w:numId="16">
    <w:abstractNumId w:val="8"/>
  </w:num>
  <w:num w:numId="17">
    <w:abstractNumId w:val="15"/>
  </w:num>
  <w:num w:numId="18">
    <w:abstractNumId w:val="11"/>
  </w:num>
  <w:num w:numId="19">
    <w:abstractNumId w:val="7"/>
  </w:num>
  <w:num w:numId="20">
    <w:abstractNumId w:val="23"/>
  </w:num>
  <w:num w:numId="21">
    <w:abstractNumId w:val="35"/>
  </w:num>
  <w:num w:numId="22">
    <w:abstractNumId w:val="17"/>
  </w:num>
  <w:num w:numId="23">
    <w:abstractNumId w:val="12"/>
  </w:num>
  <w:num w:numId="24">
    <w:abstractNumId w:val="19"/>
  </w:num>
  <w:num w:numId="25">
    <w:abstractNumId w:val="28"/>
  </w:num>
  <w:num w:numId="26">
    <w:abstractNumId w:val="36"/>
  </w:num>
  <w:num w:numId="27">
    <w:abstractNumId w:val="5"/>
  </w:num>
  <w:num w:numId="28">
    <w:abstractNumId w:val="20"/>
  </w:num>
  <w:num w:numId="29">
    <w:abstractNumId w:val="3"/>
  </w:num>
  <w:num w:numId="30">
    <w:abstractNumId w:val="30"/>
  </w:num>
  <w:num w:numId="31">
    <w:abstractNumId w:val="14"/>
  </w:num>
  <w:num w:numId="32">
    <w:abstractNumId w:val="21"/>
  </w:num>
  <w:num w:numId="33">
    <w:abstractNumId w:val="22"/>
  </w:num>
  <w:num w:numId="34">
    <w:abstractNumId w:val="13"/>
  </w:num>
  <w:num w:numId="35">
    <w:abstractNumId w:val="6"/>
  </w:num>
  <w:num w:numId="36">
    <w:abstractNumId w:val="9"/>
  </w:num>
  <w:num w:numId="37">
    <w:abstractNumId w:val="33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73C"/>
    <w:rsid w:val="000F3BC0"/>
    <w:rsid w:val="00184CA5"/>
    <w:rsid w:val="001A273C"/>
    <w:rsid w:val="001B5587"/>
    <w:rsid w:val="00342EDA"/>
    <w:rsid w:val="005846B8"/>
    <w:rsid w:val="00590EDB"/>
    <w:rsid w:val="005D2890"/>
    <w:rsid w:val="005F0A77"/>
    <w:rsid w:val="006251FD"/>
    <w:rsid w:val="00670483"/>
    <w:rsid w:val="006713EC"/>
    <w:rsid w:val="006D6AF8"/>
    <w:rsid w:val="00727CB8"/>
    <w:rsid w:val="00873908"/>
    <w:rsid w:val="008873E9"/>
    <w:rsid w:val="009619D7"/>
    <w:rsid w:val="00A045AA"/>
    <w:rsid w:val="00C50890"/>
    <w:rsid w:val="00D16AE8"/>
    <w:rsid w:val="00D53198"/>
    <w:rsid w:val="00D74DA4"/>
    <w:rsid w:val="00D756E7"/>
    <w:rsid w:val="00F1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ED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Цветной список — акцент 1"/>
    <w:basedOn w:val="Normal"/>
    <w:uiPriority w:val="99"/>
    <w:rsid w:val="001A273C"/>
    <w:pPr>
      <w:spacing w:after="0" w:line="240" w:lineRule="auto"/>
      <w:ind w:left="720" w:firstLine="851"/>
      <w:contextualSpacing/>
      <w:jc w:val="both"/>
    </w:pPr>
    <w:rPr>
      <w:sz w:val="24"/>
      <w:szCs w:val="24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251FD"/>
    <w:rPr>
      <w:rFonts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6251FD"/>
    <w:rPr>
      <w:rFonts w:cs="Times New Roman"/>
      <w:noProof/>
      <w:sz w:val="8"/>
      <w:szCs w:val="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6251FD"/>
    <w:rPr>
      <w:rFonts w:cs="Times New Roman"/>
      <w:noProof/>
      <w:sz w:val="8"/>
      <w:szCs w:val="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6251FD"/>
    <w:pPr>
      <w:shd w:val="clear" w:color="auto" w:fill="FFFFFF"/>
      <w:spacing w:after="0" w:line="240" w:lineRule="atLeast"/>
      <w:jc w:val="both"/>
    </w:pPr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6251FD"/>
    <w:pPr>
      <w:shd w:val="clear" w:color="auto" w:fill="FFFFFF"/>
      <w:spacing w:after="0" w:line="240" w:lineRule="atLeast"/>
      <w:jc w:val="both"/>
    </w:pPr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6251FD"/>
    <w:pPr>
      <w:shd w:val="clear" w:color="auto" w:fill="FFFFFF"/>
      <w:spacing w:after="0" w:line="240" w:lineRule="atLeast"/>
      <w:jc w:val="both"/>
    </w:pPr>
    <w:rPr>
      <w:noProof/>
      <w:sz w:val="8"/>
      <w:szCs w:val="8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6251FD"/>
    <w:pPr>
      <w:ind w:left="720"/>
      <w:contextualSpacing/>
    </w:pPr>
  </w:style>
  <w:style w:type="table" w:styleId="TableGrid">
    <w:name w:val="Table Grid"/>
    <w:basedOn w:val="TableNormal"/>
    <w:uiPriority w:val="99"/>
    <w:rsid w:val="006251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6713EC"/>
    <w:pPr>
      <w:ind w:left="720"/>
      <w:contextualSpacing/>
    </w:pPr>
    <w:rPr>
      <w:lang w:eastAsia="en-US"/>
    </w:rPr>
  </w:style>
  <w:style w:type="character" w:customStyle="1" w:styleId="a">
    <w:name w:val="Основной текст + Курсив"/>
    <w:basedOn w:val="DefaultParagraphFont"/>
    <w:uiPriority w:val="99"/>
    <w:rsid w:val="006713EC"/>
    <w:rPr>
      <w:rFonts w:ascii="Times New Roman" w:hAnsi="Times New Roman" w:cs="Times New Roman"/>
      <w:i/>
      <w:iCs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zon.ru/context/detail/id/36311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9</Pages>
  <Words>2883</Words>
  <Characters>16434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4</cp:revision>
  <dcterms:created xsi:type="dcterms:W3CDTF">2017-02-21T08:53:00Z</dcterms:created>
  <dcterms:modified xsi:type="dcterms:W3CDTF">2017-02-21T15:01:00Z</dcterms:modified>
</cp:coreProperties>
</file>